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A9AE6B" w14:textId="0FF05708" w:rsidR="00731095" w:rsidRPr="00427071" w:rsidRDefault="00647700" w:rsidP="00877659">
      <w:pPr>
        <w:jc w:val="right"/>
        <w:rPr>
          <w:rFonts w:ascii="Arial" w:hAnsi="Arial" w:cs="Arial"/>
          <w:sz w:val="22"/>
          <w:szCs w:val="22"/>
          <w:lang w:val="uk-UA"/>
        </w:rPr>
      </w:pPr>
      <w:r w:rsidRPr="00315C3F">
        <w:rPr>
          <w:rStyle w:val="Style6"/>
          <w:b/>
          <w:bCs/>
          <w:lang w:val="uk-UA"/>
        </w:rPr>
        <w:t>№</w:t>
      </w:r>
      <w:r>
        <w:rPr>
          <w:rStyle w:val="Style6"/>
          <w:b/>
          <w:bCs/>
          <w:lang w:val="en-US"/>
        </w:rPr>
        <w:t xml:space="preserve"> </w:t>
      </w:r>
      <w:r>
        <w:rPr>
          <w:rStyle w:val="Style6"/>
          <w:b/>
          <w:bCs/>
          <w:lang w:val="uk-UA"/>
        </w:rPr>
        <w:t>72 від 10.03.2025</w:t>
      </w:r>
      <w:r w:rsidRPr="00427071">
        <w:rPr>
          <w:rFonts w:ascii="Arial" w:hAnsi="Arial" w:cs="Arial"/>
          <w:sz w:val="22"/>
          <w:szCs w:val="22"/>
          <w:lang w:val="uk-UA"/>
        </w:rPr>
        <w:t xml:space="preserve"> </w:t>
      </w:r>
    </w:p>
    <w:p w14:paraId="4294F20C" w14:textId="77777777" w:rsidR="00877659" w:rsidRPr="00427071" w:rsidRDefault="00877659" w:rsidP="00A560B4">
      <w:pPr>
        <w:pStyle w:val="afd"/>
        <w:spacing w:before="0" w:line="240" w:lineRule="auto"/>
        <w:jc w:val="center"/>
        <w:rPr>
          <w:rFonts w:ascii="Arial" w:hAnsi="Arial" w:cs="Arial"/>
          <w:color w:val="auto"/>
          <w:sz w:val="22"/>
          <w:szCs w:val="22"/>
          <w:lang w:val="uk-UA"/>
        </w:rPr>
      </w:pPr>
    </w:p>
    <w:p w14:paraId="67169285" w14:textId="77777777" w:rsidR="00420635" w:rsidRPr="00427071" w:rsidRDefault="00420635" w:rsidP="00420635">
      <w:pPr>
        <w:rPr>
          <w:lang w:val="uk-UA"/>
        </w:rPr>
      </w:pPr>
    </w:p>
    <w:p w14:paraId="67FFF931" w14:textId="77777777" w:rsidR="00495DFA" w:rsidRPr="00427071" w:rsidRDefault="00493490" w:rsidP="00A560B4">
      <w:pPr>
        <w:pStyle w:val="afd"/>
        <w:spacing w:before="0" w:line="240" w:lineRule="auto"/>
        <w:jc w:val="center"/>
        <w:rPr>
          <w:rFonts w:ascii="Arial" w:hAnsi="Arial" w:cs="Arial"/>
          <w:color w:val="auto"/>
          <w:sz w:val="22"/>
          <w:szCs w:val="22"/>
          <w:lang w:val="uk-UA"/>
        </w:rPr>
      </w:pPr>
      <w:r w:rsidRPr="00427071">
        <w:rPr>
          <w:rFonts w:ascii="Arial" w:hAnsi="Arial" w:cs="Arial"/>
          <w:color w:val="auto"/>
          <w:sz w:val="22"/>
          <w:szCs w:val="22"/>
          <w:lang w:val="uk-UA"/>
        </w:rPr>
        <w:t>ПРАВИЛА</w:t>
      </w:r>
      <w:r w:rsidR="006A4001" w:rsidRPr="00427071">
        <w:rPr>
          <w:rFonts w:ascii="Arial" w:hAnsi="Arial" w:cs="Arial"/>
          <w:color w:val="auto"/>
          <w:sz w:val="22"/>
          <w:szCs w:val="22"/>
          <w:lang w:val="uk-UA"/>
        </w:rPr>
        <w:br/>
      </w:r>
      <w:r w:rsidRPr="00427071">
        <w:rPr>
          <w:rFonts w:ascii="Arial" w:hAnsi="Arial" w:cs="Arial"/>
          <w:color w:val="auto"/>
          <w:sz w:val="22"/>
          <w:szCs w:val="22"/>
          <w:lang w:val="uk-UA"/>
        </w:rPr>
        <w:t>СПОЖИВЧОГО КРЕДИТУВАННЯ</w:t>
      </w:r>
      <w:r w:rsidR="006A4001" w:rsidRPr="00427071">
        <w:rPr>
          <w:rFonts w:ascii="Arial" w:hAnsi="Arial" w:cs="Arial"/>
          <w:color w:val="auto"/>
          <w:sz w:val="22"/>
          <w:szCs w:val="22"/>
          <w:lang w:val="uk-UA"/>
        </w:rPr>
        <w:br/>
      </w:r>
      <w:r w:rsidRPr="00427071">
        <w:rPr>
          <w:rFonts w:ascii="Arial" w:hAnsi="Arial" w:cs="Arial"/>
          <w:color w:val="auto"/>
          <w:sz w:val="22"/>
          <w:szCs w:val="22"/>
          <w:lang w:val="uk-UA"/>
        </w:rPr>
        <w:t>В АТ «ПРАВЕКС БАНК»</w:t>
      </w:r>
    </w:p>
    <w:p w14:paraId="6207B6D3" w14:textId="77777777" w:rsidR="00790977" w:rsidRPr="00427071" w:rsidRDefault="00790977" w:rsidP="00A560B4">
      <w:pPr>
        <w:rPr>
          <w:rFonts w:ascii="Arial" w:hAnsi="Arial" w:cs="Arial"/>
          <w:sz w:val="22"/>
          <w:szCs w:val="22"/>
          <w:lang w:val="uk-UA"/>
        </w:rPr>
      </w:pPr>
    </w:p>
    <w:p w14:paraId="5CFD9750" w14:textId="77777777" w:rsidR="008530D7" w:rsidRPr="00427071" w:rsidRDefault="008530D7" w:rsidP="00A560B4">
      <w:pPr>
        <w:pStyle w:val="afd"/>
        <w:spacing w:before="0" w:line="240" w:lineRule="auto"/>
        <w:jc w:val="center"/>
        <w:rPr>
          <w:rFonts w:ascii="Arial" w:hAnsi="Arial" w:cs="Arial"/>
          <w:color w:val="auto"/>
          <w:sz w:val="22"/>
          <w:szCs w:val="22"/>
          <w:lang w:val="uk-UA"/>
        </w:rPr>
      </w:pPr>
      <w:r w:rsidRPr="00427071">
        <w:rPr>
          <w:rFonts w:ascii="Arial" w:hAnsi="Arial" w:cs="Arial"/>
          <w:color w:val="auto"/>
          <w:sz w:val="22"/>
          <w:szCs w:val="22"/>
          <w:lang w:val="uk-UA"/>
        </w:rPr>
        <w:t>ЗМІСТ</w:t>
      </w:r>
    </w:p>
    <w:p w14:paraId="07A2D007" w14:textId="77777777" w:rsidR="008530D7" w:rsidRPr="00427071" w:rsidRDefault="008530D7" w:rsidP="00A560B4">
      <w:pPr>
        <w:rPr>
          <w:rFonts w:ascii="Arial" w:hAnsi="Arial" w:cs="Arial"/>
          <w:sz w:val="22"/>
          <w:szCs w:val="22"/>
          <w:lang w:val="uk-UA"/>
        </w:rPr>
      </w:pPr>
    </w:p>
    <w:p w14:paraId="0C13489B" w14:textId="77777777" w:rsidR="00DE35E6" w:rsidRDefault="008530D7">
      <w:pPr>
        <w:pStyle w:val="14"/>
        <w:rPr>
          <w:rFonts w:asciiTheme="minorHAnsi" w:eastAsiaTheme="minorEastAsia" w:hAnsiTheme="minorHAnsi" w:cstheme="minorBidi"/>
          <w:noProof/>
          <w:kern w:val="2"/>
          <w:lang w:val="ru-UA" w:eastAsia="ru-UA"/>
          <w14:ligatures w14:val="standardContextual"/>
        </w:rPr>
      </w:pPr>
      <w:r w:rsidRPr="00427071">
        <w:rPr>
          <w:lang w:val="uk-UA"/>
        </w:rPr>
        <w:fldChar w:fldCharType="begin"/>
      </w:r>
      <w:r w:rsidRPr="00427071">
        <w:rPr>
          <w:lang w:val="uk-UA"/>
        </w:rPr>
        <w:instrText xml:space="preserve"> TOC \h \z \t "Розділ;1" </w:instrText>
      </w:r>
      <w:r w:rsidRPr="00427071">
        <w:rPr>
          <w:lang w:val="uk-UA"/>
        </w:rPr>
        <w:fldChar w:fldCharType="separate"/>
      </w:r>
      <w:hyperlink w:anchor="_Toc192502646" w:history="1">
        <w:r w:rsidR="00DE35E6" w:rsidRPr="00E73C3C">
          <w:rPr>
            <w:rStyle w:val="af5"/>
            <w:noProof/>
          </w:rPr>
          <w:t>1.</w:t>
        </w:r>
        <w:r w:rsidR="00DE35E6">
          <w:rPr>
            <w:rFonts w:asciiTheme="minorHAnsi" w:eastAsiaTheme="minorEastAsia" w:hAnsiTheme="minorHAnsi" w:cstheme="minorBidi"/>
            <w:noProof/>
            <w:kern w:val="2"/>
            <w:lang w:val="ru-UA" w:eastAsia="ru-UA"/>
            <w14:ligatures w14:val="standardContextual"/>
          </w:rPr>
          <w:tab/>
        </w:r>
        <w:r w:rsidR="00DE35E6" w:rsidRPr="00E73C3C">
          <w:rPr>
            <w:rStyle w:val="af5"/>
            <w:noProof/>
          </w:rPr>
          <w:t>ЗАГАЛЬНІ ПОЛОЖЕННЯ</w:t>
        </w:r>
        <w:r w:rsidR="00DE35E6">
          <w:rPr>
            <w:noProof/>
            <w:webHidden/>
          </w:rPr>
          <w:tab/>
        </w:r>
        <w:r w:rsidR="00DE35E6">
          <w:rPr>
            <w:noProof/>
            <w:webHidden/>
          </w:rPr>
          <w:fldChar w:fldCharType="begin"/>
        </w:r>
        <w:r w:rsidR="00DE35E6">
          <w:rPr>
            <w:noProof/>
            <w:webHidden/>
          </w:rPr>
          <w:instrText xml:space="preserve"> PAGEREF _Toc192502646 \h </w:instrText>
        </w:r>
        <w:r w:rsidR="00DE35E6">
          <w:rPr>
            <w:noProof/>
            <w:webHidden/>
          </w:rPr>
        </w:r>
        <w:r w:rsidR="00DE35E6">
          <w:rPr>
            <w:noProof/>
            <w:webHidden/>
          </w:rPr>
          <w:fldChar w:fldCharType="separate"/>
        </w:r>
        <w:r w:rsidR="00DE35E6">
          <w:rPr>
            <w:noProof/>
            <w:webHidden/>
          </w:rPr>
          <w:t>1</w:t>
        </w:r>
        <w:r w:rsidR="00DE35E6">
          <w:rPr>
            <w:noProof/>
            <w:webHidden/>
          </w:rPr>
          <w:fldChar w:fldCharType="end"/>
        </w:r>
      </w:hyperlink>
    </w:p>
    <w:p w14:paraId="5AD50E4A" w14:textId="77777777" w:rsidR="00DE35E6" w:rsidRDefault="00DE35E6">
      <w:pPr>
        <w:pStyle w:val="14"/>
        <w:rPr>
          <w:rFonts w:asciiTheme="minorHAnsi" w:eastAsiaTheme="minorEastAsia" w:hAnsiTheme="minorHAnsi" w:cstheme="minorBidi"/>
          <w:noProof/>
          <w:kern w:val="2"/>
          <w:lang w:val="ru-UA" w:eastAsia="ru-UA"/>
          <w14:ligatures w14:val="standardContextual"/>
        </w:rPr>
      </w:pPr>
      <w:hyperlink w:anchor="_Toc192502647" w:history="1">
        <w:r w:rsidRPr="00E73C3C">
          <w:rPr>
            <w:rStyle w:val="af5"/>
            <w:noProof/>
          </w:rPr>
          <w:t>2.</w:t>
        </w:r>
        <w:r>
          <w:rPr>
            <w:rFonts w:asciiTheme="minorHAnsi" w:eastAsiaTheme="minorEastAsia" w:hAnsiTheme="minorHAnsi" w:cstheme="minorBidi"/>
            <w:noProof/>
            <w:kern w:val="2"/>
            <w:lang w:val="ru-UA" w:eastAsia="ru-UA"/>
            <w14:ligatures w14:val="standardContextual"/>
          </w:rPr>
          <w:tab/>
        </w:r>
        <w:r w:rsidRPr="00E73C3C">
          <w:rPr>
            <w:rStyle w:val="af5"/>
            <w:noProof/>
          </w:rPr>
          <w:t>ВИЗНАЧЕННЯ ТЕРМІНІВ</w:t>
        </w:r>
        <w:r>
          <w:rPr>
            <w:noProof/>
            <w:webHidden/>
          </w:rPr>
          <w:tab/>
        </w:r>
        <w:r>
          <w:rPr>
            <w:noProof/>
            <w:webHidden/>
          </w:rPr>
          <w:fldChar w:fldCharType="begin"/>
        </w:r>
        <w:r>
          <w:rPr>
            <w:noProof/>
            <w:webHidden/>
          </w:rPr>
          <w:instrText xml:space="preserve"> PAGEREF _Toc192502647 \h </w:instrText>
        </w:r>
        <w:r>
          <w:rPr>
            <w:noProof/>
            <w:webHidden/>
          </w:rPr>
        </w:r>
        <w:r>
          <w:rPr>
            <w:noProof/>
            <w:webHidden/>
          </w:rPr>
          <w:fldChar w:fldCharType="separate"/>
        </w:r>
        <w:r>
          <w:rPr>
            <w:noProof/>
            <w:webHidden/>
          </w:rPr>
          <w:t>2</w:t>
        </w:r>
        <w:r>
          <w:rPr>
            <w:noProof/>
            <w:webHidden/>
          </w:rPr>
          <w:fldChar w:fldCharType="end"/>
        </w:r>
      </w:hyperlink>
    </w:p>
    <w:p w14:paraId="3A921EA0" w14:textId="77777777" w:rsidR="00DE35E6" w:rsidRDefault="00DE35E6">
      <w:pPr>
        <w:pStyle w:val="14"/>
        <w:rPr>
          <w:rFonts w:asciiTheme="minorHAnsi" w:eastAsiaTheme="minorEastAsia" w:hAnsiTheme="minorHAnsi" w:cstheme="minorBidi"/>
          <w:noProof/>
          <w:kern w:val="2"/>
          <w:lang w:val="ru-UA" w:eastAsia="ru-UA"/>
          <w14:ligatures w14:val="standardContextual"/>
        </w:rPr>
      </w:pPr>
      <w:hyperlink w:anchor="_Toc192502648" w:history="1">
        <w:r w:rsidRPr="00E73C3C">
          <w:rPr>
            <w:rStyle w:val="af5"/>
            <w:noProof/>
          </w:rPr>
          <w:t>3.</w:t>
        </w:r>
        <w:r>
          <w:rPr>
            <w:rFonts w:asciiTheme="minorHAnsi" w:eastAsiaTheme="minorEastAsia" w:hAnsiTheme="minorHAnsi" w:cstheme="minorBidi"/>
            <w:noProof/>
            <w:kern w:val="2"/>
            <w:lang w:val="ru-UA" w:eastAsia="ru-UA"/>
            <w14:ligatures w14:val="standardContextual"/>
          </w:rPr>
          <w:tab/>
        </w:r>
        <w:r w:rsidRPr="00E73C3C">
          <w:rPr>
            <w:rStyle w:val="af5"/>
            <w:noProof/>
          </w:rPr>
          <w:t>НАДАННЯ КРЕДИТУ</w:t>
        </w:r>
        <w:r>
          <w:rPr>
            <w:noProof/>
            <w:webHidden/>
          </w:rPr>
          <w:tab/>
        </w:r>
        <w:r>
          <w:rPr>
            <w:noProof/>
            <w:webHidden/>
          </w:rPr>
          <w:fldChar w:fldCharType="begin"/>
        </w:r>
        <w:r>
          <w:rPr>
            <w:noProof/>
            <w:webHidden/>
          </w:rPr>
          <w:instrText xml:space="preserve"> PAGEREF _Toc192502648 \h </w:instrText>
        </w:r>
        <w:r>
          <w:rPr>
            <w:noProof/>
            <w:webHidden/>
          </w:rPr>
        </w:r>
        <w:r>
          <w:rPr>
            <w:noProof/>
            <w:webHidden/>
          </w:rPr>
          <w:fldChar w:fldCharType="separate"/>
        </w:r>
        <w:r>
          <w:rPr>
            <w:noProof/>
            <w:webHidden/>
          </w:rPr>
          <w:t>3</w:t>
        </w:r>
        <w:r>
          <w:rPr>
            <w:noProof/>
            <w:webHidden/>
          </w:rPr>
          <w:fldChar w:fldCharType="end"/>
        </w:r>
      </w:hyperlink>
    </w:p>
    <w:p w14:paraId="12ADAFA1" w14:textId="77777777" w:rsidR="00DE35E6" w:rsidRDefault="00DE35E6">
      <w:pPr>
        <w:pStyle w:val="14"/>
        <w:rPr>
          <w:rFonts w:asciiTheme="minorHAnsi" w:eastAsiaTheme="minorEastAsia" w:hAnsiTheme="minorHAnsi" w:cstheme="minorBidi"/>
          <w:noProof/>
          <w:kern w:val="2"/>
          <w:lang w:val="ru-UA" w:eastAsia="ru-UA"/>
          <w14:ligatures w14:val="standardContextual"/>
        </w:rPr>
      </w:pPr>
      <w:hyperlink w:anchor="_Toc192502649" w:history="1">
        <w:r w:rsidRPr="00E73C3C">
          <w:rPr>
            <w:rStyle w:val="af5"/>
            <w:noProof/>
          </w:rPr>
          <w:t>4.</w:t>
        </w:r>
        <w:r>
          <w:rPr>
            <w:rFonts w:asciiTheme="minorHAnsi" w:eastAsiaTheme="minorEastAsia" w:hAnsiTheme="minorHAnsi" w:cstheme="minorBidi"/>
            <w:noProof/>
            <w:kern w:val="2"/>
            <w:lang w:val="ru-UA" w:eastAsia="ru-UA"/>
            <w14:ligatures w14:val="standardContextual"/>
          </w:rPr>
          <w:tab/>
        </w:r>
        <w:r w:rsidRPr="00E73C3C">
          <w:rPr>
            <w:rStyle w:val="af5"/>
            <w:noProof/>
          </w:rPr>
          <w:t>ПОВЕРНЕННЯ КРЕДИТУ</w:t>
        </w:r>
        <w:r>
          <w:rPr>
            <w:noProof/>
            <w:webHidden/>
          </w:rPr>
          <w:tab/>
        </w:r>
        <w:r>
          <w:rPr>
            <w:noProof/>
            <w:webHidden/>
          </w:rPr>
          <w:fldChar w:fldCharType="begin"/>
        </w:r>
        <w:r>
          <w:rPr>
            <w:noProof/>
            <w:webHidden/>
          </w:rPr>
          <w:instrText xml:space="preserve"> PAGEREF _Toc192502649 \h </w:instrText>
        </w:r>
        <w:r>
          <w:rPr>
            <w:noProof/>
            <w:webHidden/>
          </w:rPr>
        </w:r>
        <w:r>
          <w:rPr>
            <w:noProof/>
            <w:webHidden/>
          </w:rPr>
          <w:fldChar w:fldCharType="separate"/>
        </w:r>
        <w:r>
          <w:rPr>
            <w:noProof/>
            <w:webHidden/>
          </w:rPr>
          <w:t>4</w:t>
        </w:r>
        <w:r>
          <w:rPr>
            <w:noProof/>
            <w:webHidden/>
          </w:rPr>
          <w:fldChar w:fldCharType="end"/>
        </w:r>
      </w:hyperlink>
    </w:p>
    <w:p w14:paraId="2C375C40" w14:textId="77777777" w:rsidR="00DE35E6" w:rsidRDefault="00DE35E6">
      <w:pPr>
        <w:pStyle w:val="14"/>
        <w:rPr>
          <w:rFonts w:asciiTheme="minorHAnsi" w:eastAsiaTheme="minorEastAsia" w:hAnsiTheme="minorHAnsi" w:cstheme="minorBidi"/>
          <w:noProof/>
          <w:kern w:val="2"/>
          <w:lang w:val="ru-UA" w:eastAsia="ru-UA"/>
          <w14:ligatures w14:val="standardContextual"/>
        </w:rPr>
      </w:pPr>
      <w:hyperlink w:anchor="_Toc192502650" w:history="1">
        <w:r w:rsidRPr="00E73C3C">
          <w:rPr>
            <w:rStyle w:val="af5"/>
            <w:noProof/>
          </w:rPr>
          <w:t>5.</w:t>
        </w:r>
        <w:r>
          <w:rPr>
            <w:rFonts w:asciiTheme="minorHAnsi" w:eastAsiaTheme="minorEastAsia" w:hAnsiTheme="minorHAnsi" w:cstheme="minorBidi"/>
            <w:noProof/>
            <w:kern w:val="2"/>
            <w:lang w:val="ru-UA" w:eastAsia="ru-UA"/>
            <w14:ligatures w14:val="standardContextual"/>
          </w:rPr>
          <w:tab/>
        </w:r>
        <w:r w:rsidRPr="00E73C3C">
          <w:rPr>
            <w:rStyle w:val="af5"/>
            <w:noProof/>
          </w:rPr>
          <w:t>ПРОЦЕНТИ, КОМІСІЇ, ПРОСТРОЧЕННЯ</w:t>
        </w:r>
        <w:r>
          <w:rPr>
            <w:noProof/>
            <w:webHidden/>
          </w:rPr>
          <w:tab/>
        </w:r>
        <w:r>
          <w:rPr>
            <w:noProof/>
            <w:webHidden/>
          </w:rPr>
          <w:fldChar w:fldCharType="begin"/>
        </w:r>
        <w:r>
          <w:rPr>
            <w:noProof/>
            <w:webHidden/>
          </w:rPr>
          <w:instrText xml:space="preserve"> PAGEREF _Toc192502650 \h </w:instrText>
        </w:r>
        <w:r>
          <w:rPr>
            <w:noProof/>
            <w:webHidden/>
          </w:rPr>
        </w:r>
        <w:r>
          <w:rPr>
            <w:noProof/>
            <w:webHidden/>
          </w:rPr>
          <w:fldChar w:fldCharType="separate"/>
        </w:r>
        <w:r>
          <w:rPr>
            <w:noProof/>
            <w:webHidden/>
          </w:rPr>
          <w:t>4</w:t>
        </w:r>
        <w:r>
          <w:rPr>
            <w:noProof/>
            <w:webHidden/>
          </w:rPr>
          <w:fldChar w:fldCharType="end"/>
        </w:r>
      </w:hyperlink>
    </w:p>
    <w:p w14:paraId="62DAD5E5" w14:textId="77777777" w:rsidR="00DE35E6" w:rsidRDefault="00DE35E6">
      <w:pPr>
        <w:pStyle w:val="14"/>
        <w:rPr>
          <w:rFonts w:asciiTheme="minorHAnsi" w:eastAsiaTheme="minorEastAsia" w:hAnsiTheme="minorHAnsi" w:cstheme="minorBidi"/>
          <w:noProof/>
          <w:kern w:val="2"/>
          <w:lang w:val="ru-UA" w:eastAsia="ru-UA"/>
          <w14:ligatures w14:val="standardContextual"/>
        </w:rPr>
      </w:pPr>
      <w:hyperlink w:anchor="_Toc192502651" w:history="1">
        <w:r w:rsidRPr="00E73C3C">
          <w:rPr>
            <w:rStyle w:val="af5"/>
            <w:noProof/>
          </w:rPr>
          <w:t>6.</w:t>
        </w:r>
        <w:r>
          <w:rPr>
            <w:rFonts w:asciiTheme="minorHAnsi" w:eastAsiaTheme="minorEastAsia" w:hAnsiTheme="minorHAnsi" w:cstheme="minorBidi"/>
            <w:noProof/>
            <w:kern w:val="2"/>
            <w:lang w:val="ru-UA" w:eastAsia="ru-UA"/>
            <w14:ligatures w14:val="standardContextual"/>
          </w:rPr>
          <w:tab/>
        </w:r>
        <w:r w:rsidRPr="00E73C3C">
          <w:rPr>
            <w:rStyle w:val="af5"/>
            <w:noProof/>
          </w:rPr>
          <w:t>ПЛАТЕЖІ</w:t>
        </w:r>
        <w:r>
          <w:rPr>
            <w:noProof/>
            <w:webHidden/>
          </w:rPr>
          <w:tab/>
        </w:r>
        <w:r>
          <w:rPr>
            <w:noProof/>
            <w:webHidden/>
          </w:rPr>
          <w:fldChar w:fldCharType="begin"/>
        </w:r>
        <w:r>
          <w:rPr>
            <w:noProof/>
            <w:webHidden/>
          </w:rPr>
          <w:instrText xml:space="preserve"> PAGEREF _Toc192502651 \h </w:instrText>
        </w:r>
        <w:r>
          <w:rPr>
            <w:noProof/>
            <w:webHidden/>
          </w:rPr>
        </w:r>
        <w:r>
          <w:rPr>
            <w:noProof/>
            <w:webHidden/>
          </w:rPr>
          <w:fldChar w:fldCharType="separate"/>
        </w:r>
        <w:r>
          <w:rPr>
            <w:noProof/>
            <w:webHidden/>
          </w:rPr>
          <w:t>7</w:t>
        </w:r>
        <w:r>
          <w:rPr>
            <w:noProof/>
            <w:webHidden/>
          </w:rPr>
          <w:fldChar w:fldCharType="end"/>
        </w:r>
      </w:hyperlink>
    </w:p>
    <w:p w14:paraId="004C9972" w14:textId="77777777" w:rsidR="00DE35E6" w:rsidRDefault="00DE35E6">
      <w:pPr>
        <w:pStyle w:val="14"/>
        <w:rPr>
          <w:rFonts w:asciiTheme="minorHAnsi" w:eastAsiaTheme="minorEastAsia" w:hAnsiTheme="minorHAnsi" w:cstheme="minorBidi"/>
          <w:noProof/>
          <w:kern w:val="2"/>
          <w:lang w:val="ru-UA" w:eastAsia="ru-UA"/>
          <w14:ligatures w14:val="standardContextual"/>
        </w:rPr>
      </w:pPr>
      <w:hyperlink w:anchor="_Toc192502652" w:history="1">
        <w:r w:rsidRPr="00E73C3C">
          <w:rPr>
            <w:rStyle w:val="af5"/>
            <w:noProof/>
          </w:rPr>
          <w:t>7.</w:t>
        </w:r>
        <w:r>
          <w:rPr>
            <w:rFonts w:asciiTheme="minorHAnsi" w:eastAsiaTheme="minorEastAsia" w:hAnsiTheme="minorHAnsi" w:cstheme="minorBidi"/>
            <w:noProof/>
            <w:kern w:val="2"/>
            <w:lang w:val="ru-UA" w:eastAsia="ru-UA"/>
            <w14:ligatures w14:val="standardContextual"/>
          </w:rPr>
          <w:tab/>
        </w:r>
        <w:r w:rsidRPr="00E73C3C">
          <w:rPr>
            <w:rStyle w:val="af5"/>
            <w:noProof/>
          </w:rPr>
          <w:t>КОВЕНАНТИ</w:t>
        </w:r>
        <w:r>
          <w:rPr>
            <w:noProof/>
            <w:webHidden/>
          </w:rPr>
          <w:tab/>
        </w:r>
        <w:r>
          <w:rPr>
            <w:noProof/>
            <w:webHidden/>
          </w:rPr>
          <w:fldChar w:fldCharType="begin"/>
        </w:r>
        <w:r>
          <w:rPr>
            <w:noProof/>
            <w:webHidden/>
          </w:rPr>
          <w:instrText xml:space="preserve"> PAGEREF _Toc192502652 \h </w:instrText>
        </w:r>
        <w:r>
          <w:rPr>
            <w:noProof/>
            <w:webHidden/>
          </w:rPr>
        </w:r>
        <w:r>
          <w:rPr>
            <w:noProof/>
            <w:webHidden/>
          </w:rPr>
          <w:fldChar w:fldCharType="separate"/>
        </w:r>
        <w:r>
          <w:rPr>
            <w:noProof/>
            <w:webHidden/>
          </w:rPr>
          <w:t>8</w:t>
        </w:r>
        <w:r>
          <w:rPr>
            <w:noProof/>
            <w:webHidden/>
          </w:rPr>
          <w:fldChar w:fldCharType="end"/>
        </w:r>
      </w:hyperlink>
    </w:p>
    <w:p w14:paraId="15A7696F" w14:textId="77777777" w:rsidR="00DE35E6" w:rsidRDefault="00DE35E6">
      <w:pPr>
        <w:pStyle w:val="14"/>
        <w:rPr>
          <w:rFonts w:asciiTheme="minorHAnsi" w:eastAsiaTheme="minorEastAsia" w:hAnsiTheme="minorHAnsi" w:cstheme="minorBidi"/>
          <w:noProof/>
          <w:kern w:val="2"/>
          <w:lang w:val="ru-UA" w:eastAsia="ru-UA"/>
          <w14:ligatures w14:val="standardContextual"/>
        </w:rPr>
      </w:pPr>
      <w:hyperlink w:anchor="_Toc192502653" w:history="1">
        <w:r w:rsidRPr="00E73C3C">
          <w:rPr>
            <w:rStyle w:val="af5"/>
            <w:noProof/>
          </w:rPr>
          <w:t>8.</w:t>
        </w:r>
        <w:r>
          <w:rPr>
            <w:rFonts w:asciiTheme="minorHAnsi" w:eastAsiaTheme="minorEastAsia" w:hAnsiTheme="minorHAnsi" w:cstheme="minorBidi"/>
            <w:noProof/>
            <w:kern w:val="2"/>
            <w:lang w:val="ru-UA" w:eastAsia="ru-UA"/>
            <w14:ligatures w14:val="standardContextual"/>
          </w:rPr>
          <w:tab/>
        </w:r>
        <w:r w:rsidRPr="00E73C3C">
          <w:rPr>
            <w:rStyle w:val="af5"/>
            <w:noProof/>
          </w:rPr>
          <w:t>ЗАБЕЗПЕЧЕННЯ</w:t>
        </w:r>
        <w:r>
          <w:rPr>
            <w:noProof/>
            <w:webHidden/>
          </w:rPr>
          <w:tab/>
        </w:r>
        <w:r>
          <w:rPr>
            <w:noProof/>
            <w:webHidden/>
          </w:rPr>
          <w:fldChar w:fldCharType="begin"/>
        </w:r>
        <w:r>
          <w:rPr>
            <w:noProof/>
            <w:webHidden/>
          </w:rPr>
          <w:instrText xml:space="preserve"> PAGEREF _Toc192502653 \h </w:instrText>
        </w:r>
        <w:r>
          <w:rPr>
            <w:noProof/>
            <w:webHidden/>
          </w:rPr>
        </w:r>
        <w:r>
          <w:rPr>
            <w:noProof/>
            <w:webHidden/>
          </w:rPr>
          <w:fldChar w:fldCharType="separate"/>
        </w:r>
        <w:r>
          <w:rPr>
            <w:noProof/>
            <w:webHidden/>
          </w:rPr>
          <w:t>10</w:t>
        </w:r>
        <w:r>
          <w:rPr>
            <w:noProof/>
            <w:webHidden/>
          </w:rPr>
          <w:fldChar w:fldCharType="end"/>
        </w:r>
      </w:hyperlink>
    </w:p>
    <w:p w14:paraId="52847196" w14:textId="77777777" w:rsidR="00DE35E6" w:rsidRDefault="00DE35E6">
      <w:pPr>
        <w:pStyle w:val="14"/>
        <w:rPr>
          <w:rFonts w:asciiTheme="minorHAnsi" w:eastAsiaTheme="minorEastAsia" w:hAnsiTheme="minorHAnsi" w:cstheme="minorBidi"/>
          <w:noProof/>
          <w:kern w:val="2"/>
          <w:lang w:val="ru-UA" w:eastAsia="ru-UA"/>
          <w14:ligatures w14:val="standardContextual"/>
        </w:rPr>
      </w:pPr>
      <w:hyperlink w:anchor="_Toc192502654" w:history="1">
        <w:r w:rsidRPr="00E73C3C">
          <w:rPr>
            <w:rStyle w:val="af5"/>
            <w:noProof/>
          </w:rPr>
          <w:t>9.</w:t>
        </w:r>
        <w:r>
          <w:rPr>
            <w:rFonts w:asciiTheme="minorHAnsi" w:eastAsiaTheme="minorEastAsia" w:hAnsiTheme="minorHAnsi" w:cstheme="minorBidi"/>
            <w:noProof/>
            <w:kern w:val="2"/>
            <w:lang w:val="ru-UA" w:eastAsia="ru-UA"/>
            <w14:ligatures w14:val="standardContextual"/>
          </w:rPr>
          <w:tab/>
        </w:r>
        <w:r w:rsidRPr="00E73C3C">
          <w:rPr>
            <w:rStyle w:val="af5"/>
            <w:noProof/>
          </w:rPr>
          <w:t>ЗАПЕВНЕННЯ</w:t>
        </w:r>
        <w:r>
          <w:rPr>
            <w:noProof/>
            <w:webHidden/>
          </w:rPr>
          <w:tab/>
        </w:r>
        <w:r>
          <w:rPr>
            <w:noProof/>
            <w:webHidden/>
          </w:rPr>
          <w:fldChar w:fldCharType="begin"/>
        </w:r>
        <w:r>
          <w:rPr>
            <w:noProof/>
            <w:webHidden/>
          </w:rPr>
          <w:instrText xml:space="preserve"> PAGEREF _Toc192502654 \h </w:instrText>
        </w:r>
        <w:r>
          <w:rPr>
            <w:noProof/>
            <w:webHidden/>
          </w:rPr>
        </w:r>
        <w:r>
          <w:rPr>
            <w:noProof/>
            <w:webHidden/>
          </w:rPr>
          <w:fldChar w:fldCharType="separate"/>
        </w:r>
        <w:r>
          <w:rPr>
            <w:noProof/>
            <w:webHidden/>
          </w:rPr>
          <w:t>11</w:t>
        </w:r>
        <w:r>
          <w:rPr>
            <w:noProof/>
            <w:webHidden/>
          </w:rPr>
          <w:fldChar w:fldCharType="end"/>
        </w:r>
      </w:hyperlink>
    </w:p>
    <w:p w14:paraId="3E065A6B" w14:textId="77777777" w:rsidR="00DE35E6" w:rsidRDefault="00DE35E6">
      <w:pPr>
        <w:pStyle w:val="14"/>
        <w:rPr>
          <w:rFonts w:asciiTheme="minorHAnsi" w:eastAsiaTheme="minorEastAsia" w:hAnsiTheme="minorHAnsi" w:cstheme="minorBidi"/>
          <w:noProof/>
          <w:kern w:val="2"/>
          <w:lang w:val="ru-UA" w:eastAsia="ru-UA"/>
          <w14:ligatures w14:val="standardContextual"/>
        </w:rPr>
      </w:pPr>
      <w:hyperlink w:anchor="_Toc192502655" w:history="1">
        <w:r w:rsidRPr="00E73C3C">
          <w:rPr>
            <w:rStyle w:val="af5"/>
            <w:noProof/>
          </w:rPr>
          <w:t>10.</w:t>
        </w:r>
        <w:r>
          <w:rPr>
            <w:rFonts w:asciiTheme="minorHAnsi" w:eastAsiaTheme="minorEastAsia" w:hAnsiTheme="minorHAnsi" w:cstheme="minorBidi"/>
            <w:noProof/>
            <w:kern w:val="2"/>
            <w:lang w:val="ru-UA" w:eastAsia="ru-UA"/>
            <w14:ligatures w14:val="standardContextual"/>
          </w:rPr>
          <w:tab/>
        </w:r>
        <w:r w:rsidRPr="00E73C3C">
          <w:rPr>
            <w:rStyle w:val="af5"/>
            <w:noProof/>
          </w:rPr>
          <w:t>ДЕФОЛТ</w:t>
        </w:r>
        <w:r>
          <w:rPr>
            <w:noProof/>
            <w:webHidden/>
          </w:rPr>
          <w:tab/>
        </w:r>
        <w:r>
          <w:rPr>
            <w:noProof/>
            <w:webHidden/>
          </w:rPr>
          <w:fldChar w:fldCharType="begin"/>
        </w:r>
        <w:r>
          <w:rPr>
            <w:noProof/>
            <w:webHidden/>
          </w:rPr>
          <w:instrText xml:space="preserve"> PAGEREF _Toc192502655 \h </w:instrText>
        </w:r>
        <w:r>
          <w:rPr>
            <w:noProof/>
            <w:webHidden/>
          </w:rPr>
        </w:r>
        <w:r>
          <w:rPr>
            <w:noProof/>
            <w:webHidden/>
          </w:rPr>
          <w:fldChar w:fldCharType="separate"/>
        </w:r>
        <w:r>
          <w:rPr>
            <w:noProof/>
            <w:webHidden/>
          </w:rPr>
          <w:t>11</w:t>
        </w:r>
        <w:r>
          <w:rPr>
            <w:noProof/>
            <w:webHidden/>
          </w:rPr>
          <w:fldChar w:fldCharType="end"/>
        </w:r>
      </w:hyperlink>
    </w:p>
    <w:p w14:paraId="14C79F81" w14:textId="77777777" w:rsidR="00DE35E6" w:rsidRDefault="00DE35E6">
      <w:pPr>
        <w:pStyle w:val="14"/>
        <w:rPr>
          <w:rFonts w:asciiTheme="minorHAnsi" w:eastAsiaTheme="minorEastAsia" w:hAnsiTheme="minorHAnsi" w:cstheme="minorBidi"/>
          <w:noProof/>
          <w:kern w:val="2"/>
          <w:lang w:val="ru-UA" w:eastAsia="ru-UA"/>
          <w14:ligatures w14:val="standardContextual"/>
        </w:rPr>
      </w:pPr>
      <w:hyperlink w:anchor="_Toc192502656" w:history="1">
        <w:r w:rsidRPr="00E73C3C">
          <w:rPr>
            <w:rStyle w:val="af5"/>
            <w:noProof/>
          </w:rPr>
          <w:t>11.</w:t>
        </w:r>
        <w:r>
          <w:rPr>
            <w:rFonts w:asciiTheme="minorHAnsi" w:eastAsiaTheme="minorEastAsia" w:hAnsiTheme="minorHAnsi" w:cstheme="minorBidi"/>
            <w:noProof/>
            <w:kern w:val="2"/>
            <w:lang w:val="ru-UA" w:eastAsia="ru-UA"/>
            <w14:ligatures w14:val="standardContextual"/>
          </w:rPr>
          <w:tab/>
        </w:r>
        <w:r w:rsidRPr="00E73C3C">
          <w:rPr>
            <w:rStyle w:val="af5"/>
            <w:noProof/>
          </w:rPr>
          <w:t>ВРЕГУЛЮВАННЯ ЗАБОРГОВАНОСТІ</w:t>
        </w:r>
        <w:r>
          <w:rPr>
            <w:noProof/>
            <w:webHidden/>
          </w:rPr>
          <w:tab/>
        </w:r>
        <w:r>
          <w:rPr>
            <w:noProof/>
            <w:webHidden/>
          </w:rPr>
          <w:fldChar w:fldCharType="begin"/>
        </w:r>
        <w:r>
          <w:rPr>
            <w:noProof/>
            <w:webHidden/>
          </w:rPr>
          <w:instrText xml:space="preserve"> PAGEREF _Toc192502656 \h </w:instrText>
        </w:r>
        <w:r>
          <w:rPr>
            <w:noProof/>
            <w:webHidden/>
          </w:rPr>
        </w:r>
        <w:r>
          <w:rPr>
            <w:noProof/>
            <w:webHidden/>
          </w:rPr>
          <w:fldChar w:fldCharType="separate"/>
        </w:r>
        <w:r>
          <w:rPr>
            <w:noProof/>
            <w:webHidden/>
          </w:rPr>
          <w:t>13</w:t>
        </w:r>
        <w:r>
          <w:rPr>
            <w:noProof/>
            <w:webHidden/>
          </w:rPr>
          <w:fldChar w:fldCharType="end"/>
        </w:r>
      </w:hyperlink>
    </w:p>
    <w:p w14:paraId="493EC92A" w14:textId="77777777" w:rsidR="00DE35E6" w:rsidRDefault="00DE35E6">
      <w:pPr>
        <w:pStyle w:val="14"/>
        <w:rPr>
          <w:rFonts w:asciiTheme="minorHAnsi" w:eastAsiaTheme="minorEastAsia" w:hAnsiTheme="minorHAnsi" w:cstheme="minorBidi"/>
          <w:noProof/>
          <w:kern w:val="2"/>
          <w:lang w:val="ru-UA" w:eastAsia="ru-UA"/>
          <w14:ligatures w14:val="standardContextual"/>
        </w:rPr>
      </w:pPr>
      <w:hyperlink w:anchor="_Toc192502657" w:history="1">
        <w:r w:rsidRPr="00E73C3C">
          <w:rPr>
            <w:rStyle w:val="af5"/>
            <w:noProof/>
          </w:rPr>
          <w:t>12.</w:t>
        </w:r>
        <w:r>
          <w:rPr>
            <w:rFonts w:asciiTheme="minorHAnsi" w:eastAsiaTheme="minorEastAsia" w:hAnsiTheme="minorHAnsi" w:cstheme="minorBidi"/>
            <w:noProof/>
            <w:kern w:val="2"/>
            <w:lang w:val="ru-UA" w:eastAsia="ru-UA"/>
            <w14:ligatures w14:val="standardContextual"/>
          </w:rPr>
          <w:tab/>
        </w:r>
        <w:r w:rsidRPr="00E73C3C">
          <w:rPr>
            <w:rStyle w:val="af5"/>
            <w:noProof/>
          </w:rPr>
          <w:t>ШТРАФНІ САНКЦІЇ</w:t>
        </w:r>
        <w:r>
          <w:rPr>
            <w:noProof/>
            <w:webHidden/>
          </w:rPr>
          <w:tab/>
        </w:r>
        <w:r>
          <w:rPr>
            <w:noProof/>
            <w:webHidden/>
          </w:rPr>
          <w:fldChar w:fldCharType="begin"/>
        </w:r>
        <w:r>
          <w:rPr>
            <w:noProof/>
            <w:webHidden/>
          </w:rPr>
          <w:instrText xml:space="preserve"> PAGEREF _Toc192502657 \h </w:instrText>
        </w:r>
        <w:r>
          <w:rPr>
            <w:noProof/>
            <w:webHidden/>
          </w:rPr>
        </w:r>
        <w:r>
          <w:rPr>
            <w:noProof/>
            <w:webHidden/>
          </w:rPr>
          <w:fldChar w:fldCharType="separate"/>
        </w:r>
        <w:r>
          <w:rPr>
            <w:noProof/>
            <w:webHidden/>
          </w:rPr>
          <w:t>14</w:t>
        </w:r>
        <w:r>
          <w:rPr>
            <w:noProof/>
            <w:webHidden/>
          </w:rPr>
          <w:fldChar w:fldCharType="end"/>
        </w:r>
      </w:hyperlink>
    </w:p>
    <w:p w14:paraId="08B83E08" w14:textId="77777777" w:rsidR="00DE35E6" w:rsidRDefault="00DE35E6">
      <w:pPr>
        <w:pStyle w:val="14"/>
        <w:rPr>
          <w:rFonts w:asciiTheme="minorHAnsi" w:eastAsiaTheme="minorEastAsia" w:hAnsiTheme="minorHAnsi" w:cstheme="minorBidi"/>
          <w:noProof/>
          <w:kern w:val="2"/>
          <w:lang w:val="ru-UA" w:eastAsia="ru-UA"/>
          <w14:ligatures w14:val="standardContextual"/>
        </w:rPr>
      </w:pPr>
      <w:hyperlink w:anchor="_Toc192502658" w:history="1">
        <w:r w:rsidRPr="00E73C3C">
          <w:rPr>
            <w:rStyle w:val="af5"/>
            <w:noProof/>
          </w:rPr>
          <w:t>13.</w:t>
        </w:r>
        <w:r>
          <w:rPr>
            <w:rFonts w:asciiTheme="minorHAnsi" w:eastAsiaTheme="minorEastAsia" w:hAnsiTheme="minorHAnsi" w:cstheme="minorBidi"/>
            <w:noProof/>
            <w:kern w:val="2"/>
            <w:lang w:val="ru-UA" w:eastAsia="ru-UA"/>
            <w14:ligatures w14:val="standardContextual"/>
          </w:rPr>
          <w:tab/>
        </w:r>
        <w:r w:rsidRPr="00E73C3C">
          <w:rPr>
            <w:rStyle w:val="af5"/>
            <w:noProof/>
          </w:rPr>
          <w:t>КОНФІДЕНЦІЙНІСТЬ</w:t>
        </w:r>
        <w:r>
          <w:rPr>
            <w:noProof/>
            <w:webHidden/>
          </w:rPr>
          <w:tab/>
        </w:r>
        <w:r>
          <w:rPr>
            <w:noProof/>
            <w:webHidden/>
          </w:rPr>
          <w:fldChar w:fldCharType="begin"/>
        </w:r>
        <w:r>
          <w:rPr>
            <w:noProof/>
            <w:webHidden/>
          </w:rPr>
          <w:instrText xml:space="preserve"> PAGEREF _Toc192502658 \h </w:instrText>
        </w:r>
        <w:r>
          <w:rPr>
            <w:noProof/>
            <w:webHidden/>
          </w:rPr>
        </w:r>
        <w:r>
          <w:rPr>
            <w:noProof/>
            <w:webHidden/>
          </w:rPr>
          <w:fldChar w:fldCharType="separate"/>
        </w:r>
        <w:r>
          <w:rPr>
            <w:noProof/>
            <w:webHidden/>
          </w:rPr>
          <w:t>14</w:t>
        </w:r>
        <w:r>
          <w:rPr>
            <w:noProof/>
            <w:webHidden/>
          </w:rPr>
          <w:fldChar w:fldCharType="end"/>
        </w:r>
      </w:hyperlink>
    </w:p>
    <w:p w14:paraId="1F30705B" w14:textId="77777777" w:rsidR="00DE35E6" w:rsidRDefault="00DE35E6">
      <w:pPr>
        <w:pStyle w:val="14"/>
        <w:rPr>
          <w:rFonts w:asciiTheme="minorHAnsi" w:eastAsiaTheme="minorEastAsia" w:hAnsiTheme="minorHAnsi" w:cstheme="minorBidi"/>
          <w:noProof/>
          <w:kern w:val="2"/>
          <w:lang w:val="ru-UA" w:eastAsia="ru-UA"/>
          <w14:ligatures w14:val="standardContextual"/>
        </w:rPr>
      </w:pPr>
      <w:hyperlink w:anchor="_Toc192502659" w:history="1">
        <w:r w:rsidRPr="00E73C3C">
          <w:rPr>
            <w:rStyle w:val="af5"/>
            <w:noProof/>
          </w:rPr>
          <w:t>14.</w:t>
        </w:r>
        <w:r>
          <w:rPr>
            <w:rFonts w:asciiTheme="minorHAnsi" w:eastAsiaTheme="minorEastAsia" w:hAnsiTheme="minorHAnsi" w:cstheme="minorBidi"/>
            <w:noProof/>
            <w:kern w:val="2"/>
            <w:lang w:val="ru-UA" w:eastAsia="ru-UA"/>
            <w14:ligatures w14:val="standardContextual"/>
          </w:rPr>
          <w:tab/>
        </w:r>
        <w:r w:rsidRPr="00E73C3C">
          <w:rPr>
            <w:rStyle w:val="af5"/>
            <w:noProof/>
          </w:rPr>
          <w:t>РІЗНІ ПОЛОЖЕННЯ</w:t>
        </w:r>
        <w:r>
          <w:rPr>
            <w:noProof/>
            <w:webHidden/>
          </w:rPr>
          <w:tab/>
        </w:r>
        <w:r>
          <w:rPr>
            <w:noProof/>
            <w:webHidden/>
          </w:rPr>
          <w:fldChar w:fldCharType="begin"/>
        </w:r>
        <w:r>
          <w:rPr>
            <w:noProof/>
            <w:webHidden/>
          </w:rPr>
          <w:instrText xml:space="preserve"> PAGEREF _Toc192502659 \h </w:instrText>
        </w:r>
        <w:r>
          <w:rPr>
            <w:noProof/>
            <w:webHidden/>
          </w:rPr>
        </w:r>
        <w:r>
          <w:rPr>
            <w:noProof/>
            <w:webHidden/>
          </w:rPr>
          <w:fldChar w:fldCharType="separate"/>
        </w:r>
        <w:r>
          <w:rPr>
            <w:noProof/>
            <w:webHidden/>
          </w:rPr>
          <w:t>16</w:t>
        </w:r>
        <w:r>
          <w:rPr>
            <w:noProof/>
            <w:webHidden/>
          </w:rPr>
          <w:fldChar w:fldCharType="end"/>
        </w:r>
      </w:hyperlink>
    </w:p>
    <w:p w14:paraId="2053166C" w14:textId="77777777" w:rsidR="008530D7" w:rsidRPr="00427071" w:rsidRDefault="008530D7" w:rsidP="00CE7FF0">
      <w:pPr>
        <w:rPr>
          <w:rFonts w:ascii="Arial" w:hAnsi="Arial" w:cs="Arial"/>
          <w:sz w:val="22"/>
          <w:szCs w:val="22"/>
          <w:lang w:val="uk-UA"/>
        </w:rPr>
      </w:pPr>
      <w:r w:rsidRPr="00427071">
        <w:rPr>
          <w:rFonts w:ascii="Arial" w:hAnsi="Arial" w:cs="Arial"/>
          <w:sz w:val="22"/>
          <w:szCs w:val="22"/>
          <w:lang w:val="uk-UA"/>
        </w:rPr>
        <w:fldChar w:fldCharType="end"/>
      </w:r>
    </w:p>
    <w:p w14:paraId="2E8FEC07" w14:textId="77777777" w:rsidR="00946AC8" w:rsidRPr="00427071" w:rsidRDefault="00946AC8" w:rsidP="008530D7">
      <w:pPr>
        <w:pStyle w:val="afff1"/>
        <w:numPr>
          <w:ilvl w:val="0"/>
          <w:numId w:val="6"/>
        </w:numPr>
        <w:ind w:left="0" w:firstLine="0"/>
      </w:pPr>
      <w:bookmarkStart w:id="0" w:name="_Toc145501190"/>
      <w:bookmarkStart w:id="1" w:name="_Toc192502646"/>
      <w:r w:rsidRPr="00427071">
        <w:t>ЗАГАЛЬНІ ПОЛОЖЕННЯ</w:t>
      </w:r>
      <w:bookmarkEnd w:id="0"/>
      <w:bookmarkEnd w:id="1"/>
    </w:p>
    <w:p w14:paraId="625E8442" w14:textId="77777777" w:rsidR="00946AC8" w:rsidRPr="00427071" w:rsidRDefault="00946AC8" w:rsidP="00946AC8">
      <w:pPr>
        <w:rPr>
          <w:rFonts w:ascii="Arial" w:hAnsi="Arial" w:cs="Arial"/>
          <w:sz w:val="22"/>
          <w:szCs w:val="22"/>
          <w:lang w:val="uk-UA"/>
        </w:rPr>
      </w:pPr>
    </w:p>
    <w:p w14:paraId="5F04CF43" w14:textId="77777777" w:rsidR="00865C2A" w:rsidRPr="00427071" w:rsidRDefault="00946AC8" w:rsidP="00AF56CB">
      <w:pPr>
        <w:pStyle w:val="aff0"/>
        <w:numPr>
          <w:ilvl w:val="1"/>
          <w:numId w:val="6"/>
        </w:numPr>
        <w:tabs>
          <w:tab w:val="left" w:pos="567"/>
        </w:tabs>
        <w:ind w:left="567" w:hanging="567"/>
        <w:rPr>
          <w:rFonts w:ascii="Arial" w:hAnsi="Arial" w:cs="Arial"/>
          <w:lang w:val="uk-UA"/>
        </w:rPr>
      </w:pPr>
      <w:r w:rsidRPr="00427071">
        <w:rPr>
          <w:rFonts w:ascii="Arial" w:hAnsi="Arial" w:cs="Arial"/>
          <w:b/>
          <w:lang w:val="uk-UA"/>
        </w:rPr>
        <w:t>Мета Правил</w:t>
      </w:r>
      <w:r w:rsidR="00790977" w:rsidRPr="00427071">
        <w:rPr>
          <w:rFonts w:ascii="Arial" w:hAnsi="Arial" w:cs="Arial"/>
          <w:b/>
          <w:caps/>
          <w:lang w:val="uk-UA"/>
        </w:rPr>
        <w:t xml:space="preserve">. </w:t>
      </w:r>
      <w:r w:rsidR="00865C2A" w:rsidRPr="00427071">
        <w:rPr>
          <w:rFonts w:ascii="Arial" w:hAnsi="Arial" w:cs="Arial"/>
          <w:lang w:val="uk-UA"/>
        </w:rPr>
        <w:t>Ці Правила споживчого кредитування в АТ</w:t>
      </w:r>
      <w:r w:rsidR="000E7858" w:rsidRPr="00427071">
        <w:rPr>
          <w:rFonts w:ascii="Arial" w:hAnsi="Arial" w:cs="Arial"/>
          <w:lang w:val="uk-UA"/>
        </w:rPr>
        <w:t> </w:t>
      </w:r>
      <w:r w:rsidR="00865C2A" w:rsidRPr="00427071">
        <w:rPr>
          <w:rFonts w:ascii="Arial" w:hAnsi="Arial" w:cs="Arial"/>
          <w:lang w:val="uk-UA"/>
        </w:rPr>
        <w:t xml:space="preserve">«ПРАВЕКС БАНК» </w:t>
      </w:r>
      <w:r w:rsidR="001852D8" w:rsidRPr="00427071">
        <w:rPr>
          <w:rFonts w:ascii="Arial" w:hAnsi="Arial" w:cs="Arial"/>
          <w:lang w:val="uk-UA"/>
        </w:rPr>
        <w:t xml:space="preserve">(далі – Правила) </w:t>
      </w:r>
      <w:r w:rsidR="00865C2A" w:rsidRPr="00427071">
        <w:rPr>
          <w:rFonts w:ascii="Arial" w:hAnsi="Arial" w:cs="Arial"/>
          <w:lang w:val="uk-UA"/>
        </w:rPr>
        <w:t xml:space="preserve">є публічною частиною Договору, містять умови надання Банком споживчих кредитів фізичним особам для особистих потреб, не пов’язаних з підприємницькою </w:t>
      </w:r>
      <w:r w:rsidR="001852D8" w:rsidRPr="00427071">
        <w:rPr>
          <w:rFonts w:ascii="Arial" w:hAnsi="Arial" w:cs="Arial"/>
          <w:lang w:val="uk-UA"/>
        </w:rPr>
        <w:t xml:space="preserve">або незалежною професійною </w:t>
      </w:r>
      <w:r w:rsidR="00865C2A" w:rsidRPr="00427071">
        <w:rPr>
          <w:rFonts w:ascii="Arial" w:hAnsi="Arial" w:cs="Arial"/>
          <w:lang w:val="uk-UA"/>
        </w:rPr>
        <w:t xml:space="preserve">діяльністю, і застосовуються </w:t>
      </w:r>
      <w:r w:rsidR="006A4001" w:rsidRPr="00427071">
        <w:rPr>
          <w:rFonts w:ascii="Arial" w:hAnsi="Arial" w:cs="Arial"/>
          <w:lang w:val="uk-UA"/>
        </w:rPr>
        <w:t>до</w:t>
      </w:r>
      <w:r w:rsidR="00865C2A" w:rsidRPr="00427071">
        <w:rPr>
          <w:rFonts w:ascii="Arial" w:hAnsi="Arial" w:cs="Arial"/>
          <w:lang w:val="uk-UA"/>
        </w:rPr>
        <w:t xml:space="preserve"> відносин за укладеними між Банком та Позичальником </w:t>
      </w:r>
      <w:r w:rsidR="003F49CD" w:rsidRPr="00427071">
        <w:rPr>
          <w:rFonts w:ascii="Arial" w:hAnsi="Arial" w:cs="Arial"/>
          <w:lang w:val="uk-UA"/>
        </w:rPr>
        <w:t>д</w:t>
      </w:r>
      <w:r w:rsidR="00865C2A" w:rsidRPr="00427071">
        <w:rPr>
          <w:rFonts w:ascii="Arial" w:hAnsi="Arial" w:cs="Arial"/>
          <w:lang w:val="uk-UA"/>
        </w:rPr>
        <w:t>оговорами:</w:t>
      </w:r>
    </w:p>
    <w:p w14:paraId="56901DC6" w14:textId="77777777" w:rsidR="00865C2A" w:rsidRPr="00427071" w:rsidRDefault="003F49CD" w:rsidP="00C35F47">
      <w:pPr>
        <w:pStyle w:val="aff0"/>
        <w:numPr>
          <w:ilvl w:val="0"/>
          <w:numId w:val="21"/>
        </w:numPr>
        <w:tabs>
          <w:tab w:val="left" w:pos="1134"/>
        </w:tabs>
        <w:ind w:left="1134" w:hanging="567"/>
        <w:rPr>
          <w:rFonts w:ascii="Arial" w:hAnsi="Arial" w:cs="Arial"/>
          <w:lang w:val="uk-UA"/>
        </w:rPr>
      </w:pPr>
      <w:r w:rsidRPr="00427071">
        <w:rPr>
          <w:rFonts w:ascii="Arial" w:hAnsi="Arial" w:cs="Arial"/>
          <w:lang w:val="uk-UA"/>
        </w:rPr>
        <w:t>у випадку, якщо такий д</w:t>
      </w:r>
      <w:r w:rsidR="00865C2A" w:rsidRPr="00427071">
        <w:rPr>
          <w:rFonts w:ascii="Arial" w:hAnsi="Arial" w:cs="Arial"/>
          <w:lang w:val="uk-UA"/>
        </w:rPr>
        <w:t>оговір містить посилання на ці Правила, або</w:t>
      </w:r>
    </w:p>
    <w:p w14:paraId="71D30600" w14:textId="77777777" w:rsidR="00E614E6" w:rsidRPr="00427071" w:rsidRDefault="00E614E6" w:rsidP="00C35F47">
      <w:pPr>
        <w:pStyle w:val="aff0"/>
        <w:numPr>
          <w:ilvl w:val="0"/>
          <w:numId w:val="21"/>
        </w:numPr>
        <w:tabs>
          <w:tab w:val="left" w:pos="1134"/>
        </w:tabs>
        <w:ind w:left="1134" w:hanging="567"/>
        <w:rPr>
          <w:rFonts w:ascii="Arial" w:hAnsi="Arial" w:cs="Arial"/>
          <w:lang w:val="uk-UA"/>
        </w:rPr>
      </w:pPr>
      <w:r w:rsidRPr="00427071">
        <w:rPr>
          <w:rFonts w:ascii="Arial" w:hAnsi="Arial" w:cs="Arial"/>
          <w:lang w:val="uk-UA"/>
        </w:rPr>
        <w:t>у випадку згоди Позичальника</w:t>
      </w:r>
      <w:r w:rsidR="00E44E59" w:rsidRPr="00427071">
        <w:rPr>
          <w:rFonts w:ascii="Arial" w:hAnsi="Arial" w:cs="Arial"/>
          <w:lang w:val="uk-UA"/>
        </w:rPr>
        <w:t>, з яким укладено договір</w:t>
      </w:r>
      <w:r w:rsidR="00E5235B" w:rsidRPr="00427071">
        <w:rPr>
          <w:rFonts w:ascii="Arial" w:hAnsi="Arial" w:cs="Arial"/>
          <w:lang w:val="uk-UA"/>
        </w:rPr>
        <w:t>, що передбачає надання споживчого кредиту,</w:t>
      </w:r>
      <w:r w:rsidRPr="00427071">
        <w:rPr>
          <w:rFonts w:ascii="Arial" w:hAnsi="Arial" w:cs="Arial"/>
          <w:lang w:val="uk-UA"/>
        </w:rPr>
        <w:t xml:space="preserve"> без посилання на ці Правила, обслуговуватись на умовах, що викладені в Правилах. Згода вважається наданою Позичальником шляхом укладення додаткового договору, що містить посилання на ці Правила, до будь-якого договору з Банком, або шляхом надання Позичальником іншої зафіксованої </w:t>
      </w:r>
      <w:r w:rsidR="008D682B" w:rsidRPr="00427071">
        <w:rPr>
          <w:rFonts w:ascii="Arial" w:hAnsi="Arial" w:cs="Arial"/>
          <w:lang w:val="uk-UA"/>
        </w:rPr>
        <w:t xml:space="preserve">письмової </w:t>
      </w:r>
      <w:r w:rsidRPr="00427071">
        <w:rPr>
          <w:rFonts w:ascii="Arial" w:hAnsi="Arial" w:cs="Arial"/>
          <w:lang w:val="uk-UA"/>
        </w:rPr>
        <w:t xml:space="preserve">згоди, в тому числі з застосуванням </w:t>
      </w:r>
      <w:r w:rsidR="008D682B" w:rsidRPr="00427071">
        <w:rPr>
          <w:rFonts w:ascii="Arial" w:hAnsi="Arial" w:cs="Arial"/>
          <w:lang w:val="uk-UA"/>
        </w:rPr>
        <w:t>електронних</w:t>
      </w:r>
      <w:r w:rsidRPr="00427071">
        <w:rPr>
          <w:rFonts w:ascii="Arial" w:hAnsi="Arial" w:cs="Arial"/>
          <w:lang w:val="uk-UA"/>
        </w:rPr>
        <w:t xml:space="preserve"> </w:t>
      </w:r>
      <w:r w:rsidR="00E44E59" w:rsidRPr="00427071">
        <w:rPr>
          <w:rFonts w:ascii="Arial" w:hAnsi="Arial" w:cs="Arial"/>
          <w:lang w:val="uk-UA"/>
        </w:rPr>
        <w:t>засобів комунікації</w:t>
      </w:r>
      <w:r w:rsidR="00CE7FF0" w:rsidRPr="00427071">
        <w:rPr>
          <w:rFonts w:ascii="Arial" w:hAnsi="Arial" w:cs="Arial"/>
          <w:lang w:val="uk-UA"/>
        </w:rPr>
        <w:t>.</w:t>
      </w:r>
    </w:p>
    <w:p w14:paraId="479A1C5F" w14:textId="77777777" w:rsidR="00EC104A" w:rsidRPr="00427071" w:rsidRDefault="00D471D2" w:rsidP="00AF56CB">
      <w:pPr>
        <w:pStyle w:val="aff0"/>
        <w:numPr>
          <w:ilvl w:val="1"/>
          <w:numId w:val="6"/>
        </w:numPr>
        <w:tabs>
          <w:tab w:val="left" w:pos="567"/>
        </w:tabs>
        <w:ind w:left="567" w:hanging="567"/>
        <w:rPr>
          <w:rFonts w:ascii="Arial" w:hAnsi="Arial" w:cs="Arial"/>
          <w:lang w:val="uk-UA"/>
        </w:rPr>
      </w:pPr>
      <w:r w:rsidRPr="00427071">
        <w:rPr>
          <w:rFonts w:ascii="Arial" w:hAnsi="Arial" w:cs="Arial"/>
          <w:b/>
          <w:lang w:val="uk-UA"/>
        </w:rPr>
        <w:t>П</w:t>
      </w:r>
      <w:r w:rsidR="00946AC8" w:rsidRPr="00427071">
        <w:rPr>
          <w:rFonts w:ascii="Arial" w:hAnsi="Arial" w:cs="Arial"/>
          <w:b/>
          <w:lang w:val="uk-UA"/>
        </w:rPr>
        <w:t>равила і Договір</w:t>
      </w:r>
      <w:r w:rsidR="00EC104A" w:rsidRPr="00427071">
        <w:rPr>
          <w:rFonts w:ascii="Arial" w:hAnsi="Arial" w:cs="Arial"/>
          <w:lang w:val="uk-UA"/>
        </w:rPr>
        <w:t>.</w:t>
      </w:r>
      <w:r w:rsidR="00A802D5" w:rsidRPr="00427071">
        <w:rPr>
          <w:rFonts w:ascii="Arial" w:hAnsi="Arial" w:cs="Arial"/>
          <w:lang w:val="uk-UA"/>
        </w:rPr>
        <w:t xml:space="preserve"> Шляхом укладення і</w:t>
      </w:r>
      <w:r w:rsidR="00EC104A" w:rsidRPr="00427071">
        <w:rPr>
          <w:rFonts w:ascii="Arial" w:hAnsi="Arial" w:cs="Arial"/>
          <w:lang w:val="uk-UA"/>
        </w:rPr>
        <w:t xml:space="preserve">ндивідуальної частини Договору Сторони погоджуються з Правилами. </w:t>
      </w:r>
      <w:r w:rsidR="00D14849" w:rsidRPr="00427071">
        <w:rPr>
          <w:rFonts w:ascii="Arial" w:hAnsi="Arial" w:cs="Arial"/>
          <w:lang w:val="uk-UA"/>
        </w:rPr>
        <w:t xml:space="preserve">Підписана Сторонами </w:t>
      </w:r>
      <w:r w:rsidR="00A802D5" w:rsidRPr="00427071">
        <w:rPr>
          <w:rFonts w:ascii="Arial" w:hAnsi="Arial" w:cs="Arial"/>
          <w:lang w:val="uk-UA"/>
        </w:rPr>
        <w:t>і</w:t>
      </w:r>
      <w:r w:rsidR="00F72C93" w:rsidRPr="00427071">
        <w:rPr>
          <w:rFonts w:ascii="Arial" w:hAnsi="Arial" w:cs="Arial"/>
          <w:lang w:val="uk-UA"/>
        </w:rPr>
        <w:t>ндивідуальна частина Договору</w:t>
      </w:r>
      <w:r w:rsidR="00EC104A" w:rsidRPr="00427071">
        <w:rPr>
          <w:rFonts w:ascii="Arial" w:hAnsi="Arial" w:cs="Arial"/>
          <w:lang w:val="uk-UA"/>
        </w:rPr>
        <w:t xml:space="preserve"> і ці Правила разом становлять єдиний </w:t>
      </w:r>
      <w:r w:rsidR="00F72C93" w:rsidRPr="00427071">
        <w:rPr>
          <w:rFonts w:ascii="Arial" w:hAnsi="Arial" w:cs="Arial"/>
          <w:lang w:val="uk-UA"/>
        </w:rPr>
        <w:t>Д</w:t>
      </w:r>
      <w:r w:rsidR="00EC104A" w:rsidRPr="00427071">
        <w:rPr>
          <w:rFonts w:ascii="Arial" w:hAnsi="Arial" w:cs="Arial"/>
          <w:lang w:val="uk-UA"/>
        </w:rPr>
        <w:t xml:space="preserve">оговір. </w:t>
      </w:r>
    </w:p>
    <w:p w14:paraId="7E3F316A" w14:textId="77777777" w:rsidR="00EC104A" w:rsidRPr="00427071" w:rsidRDefault="00EC104A" w:rsidP="00AF56CB">
      <w:pPr>
        <w:ind w:left="567"/>
        <w:jc w:val="both"/>
        <w:rPr>
          <w:rFonts w:ascii="Arial" w:hAnsi="Arial" w:cs="Arial"/>
          <w:sz w:val="22"/>
          <w:szCs w:val="22"/>
          <w:lang w:val="uk-UA"/>
        </w:rPr>
      </w:pPr>
      <w:r w:rsidRPr="00427071">
        <w:rPr>
          <w:rFonts w:ascii="Arial" w:hAnsi="Arial" w:cs="Arial"/>
          <w:sz w:val="22"/>
          <w:szCs w:val="22"/>
          <w:lang w:val="uk-UA"/>
        </w:rPr>
        <w:t>У відносинах між Сторонами Правила застосовуються з дати укладення Договору і упродовж строку його дії, якщо не будуть змінені.</w:t>
      </w:r>
    </w:p>
    <w:p w14:paraId="5957A598" w14:textId="77777777" w:rsidR="00EC104A" w:rsidRPr="00427071" w:rsidRDefault="00EC104A" w:rsidP="00AF56CB">
      <w:pPr>
        <w:ind w:left="567"/>
        <w:jc w:val="both"/>
        <w:rPr>
          <w:rFonts w:ascii="Arial" w:hAnsi="Arial" w:cs="Arial"/>
          <w:sz w:val="22"/>
          <w:szCs w:val="22"/>
          <w:lang w:val="uk-UA"/>
        </w:rPr>
      </w:pPr>
      <w:r w:rsidRPr="00427071">
        <w:rPr>
          <w:rFonts w:ascii="Arial" w:hAnsi="Arial" w:cs="Arial"/>
          <w:sz w:val="22"/>
          <w:szCs w:val="22"/>
          <w:lang w:val="uk-UA"/>
        </w:rPr>
        <w:t xml:space="preserve">Якщо умови Правил суперечать умовам </w:t>
      </w:r>
      <w:r w:rsidR="00A802D5" w:rsidRPr="00427071">
        <w:rPr>
          <w:rFonts w:ascii="Arial" w:hAnsi="Arial" w:cs="Arial"/>
          <w:sz w:val="22"/>
          <w:szCs w:val="22"/>
          <w:lang w:val="uk-UA"/>
        </w:rPr>
        <w:t>і</w:t>
      </w:r>
      <w:r w:rsidR="00122FF8" w:rsidRPr="00427071">
        <w:rPr>
          <w:rFonts w:ascii="Arial" w:hAnsi="Arial" w:cs="Arial"/>
          <w:sz w:val="22"/>
          <w:szCs w:val="22"/>
          <w:lang w:val="uk-UA"/>
        </w:rPr>
        <w:t xml:space="preserve">ндивідуальної </w:t>
      </w:r>
      <w:r w:rsidRPr="00427071">
        <w:rPr>
          <w:rFonts w:ascii="Arial" w:hAnsi="Arial" w:cs="Arial"/>
          <w:sz w:val="22"/>
          <w:szCs w:val="22"/>
          <w:lang w:val="uk-UA"/>
        </w:rPr>
        <w:t>частини Договору, перевагу мають умови Правил.</w:t>
      </w:r>
    </w:p>
    <w:p w14:paraId="12789C40" w14:textId="77777777" w:rsidR="00DA635B" w:rsidRPr="00427071" w:rsidRDefault="0012667B" w:rsidP="00DA635B">
      <w:pPr>
        <w:ind w:left="567"/>
        <w:jc w:val="both"/>
        <w:rPr>
          <w:rFonts w:ascii="Arial" w:hAnsi="Arial"/>
          <w:sz w:val="22"/>
          <w:lang w:val="uk-UA"/>
        </w:rPr>
      </w:pPr>
      <w:bookmarkStart w:id="2" w:name="_Hlk171000455"/>
      <w:r w:rsidRPr="00427071">
        <w:rPr>
          <w:rFonts w:ascii="Arial" w:hAnsi="Arial" w:cs="Arial"/>
          <w:sz w:val="22"/>
          <w:szCs w:val="22"/>
          <w:lang w:val="uk-UA"/>
        </w:rPr>
        <w:t>Правила не є публічною пропозицією укласти договір (офертою).</w:t>
      </w:r>
      <w:bookmarkEnd w:id="2"/>
    </w:p>
    <w:p w14:paraId="380F0989" w14:textId="77777777" w:rsidR="00BF2220" w:rsidRPr="00427071" w:rsidRDefault="00D471D2" w:rsidP="007B46BD">
      <w:pPr>
        <w:pStyle w:val="aff0"/>
        <w:numPr>
          <w:ilvl w:val="1"/>
          <w:numId w:val="6"/>
        </w:numPr>
        <w:ind w:left="567" w:hanging="567"/>
        <w:rPr>
          <w:rFonts w:ascii="Arial" w:hAnsi="Arial"/>
          <w:lang w:val="uk-UA"/>
        </w:rPr>
      </w:pPr>
      <w:r w:rsidRPr="00427071">
        <w:rPr>
          <w:rFonts w:ascii="Arial" w:hAnsi="Arial" w:cs="Arial"/>
          <w:b/>
          <w:lang w:val="uk-UA"/>
        </w:rPr>
        <w:t>З</w:t>
      </w:r>
      <w:r w:rsidR="00946AC8" w:rsidRPr="00427071">
        <w:rPr>
          <w:rFonts w:ascii="Arial" w:hAnsi="Arial" w:cs="Arial"/>
          <w:b/>
          <w:lang w:val="uk-UA"/>
        </w:rPr>
        <w:t>міна Правил</w:t>
      </w:r>
      <w:r w:rsidR="00BF2220" w:rsidRPr="00427071">
        <w:rPr>
          <w:rFonts w:ascii="Arial" w:hAnsi="Arial" w:cs="Arial"/>
          <w:lang w:val="uk-UA"/>
        </w:rPr>
        <w:t xml:space="preserve">. Банк може у будь-який час </w:t>
      </w:r>
      <w:proofErr w:type="spellStart"/>
      <w:r w:rsidR="00BF2220" w:rsidRPr="00427071">
        <w:rPr>
          <w:rFonts w:ascii="Arial" w:hAnsi="Arial" w:cs="Arial"/>
          <w:lang w:val="uk-UA"/>
        </w:rPr>
        <w:t>унести</w:t>
      </w:r>
      <w:proofErr w:type="spellEnd"/>
      <w:r w:rsidR="00BF2220" w:rsidRPr="00427071">
        <w:rPr>
          <w:rFonts w:ascii="Arial" w:hAnsi="Arial" w:cs="Arial"/>
          <w:lang w:val="uk-UA"/>
        </w:rPr>
        <w:t xml:space="preserve"> зміни до Правил. </w:t>
      </w:r>
      <w:r w:rsidR="00BF2220" w:rsidRPr="00427071">
        <w:rPr>
          <w:rFonts w:ascii="Arial" w:hAnsi="Arial"/>
          <w:lang w:val="uk-UA"/>
        </w:rPr>
        <w:t xml:space="preserve">Нова редакція Правил </w:t>
      </w:r>
      <w:r w:rsidR="00353998" w:rsidRPr="00427071">
        <w:rPr>
          <w:rFonts w:ascii="Arial" w:hAnsi="Arial"/>
          <w:lang w:val="uk-UA"/>
        </w:rPr>
        <w:t>з урахуванням внесених змін набирає чинності</w:t>
      </w:r>
      <w:r w:rsidR="00BF2220" w:rsidRPr="00427071">
        <w:rPr>
          <w:rFonts w:ascii="Arial" w:hAnsi="Arial"/>
          <w:lang w:val="uk-UA"/>
        </w:rPr>
        <w:t xml:space="preserve"> з дати, </w:t>
      </w:r>
      <w:r w:rsidR="00891A60" w:rsidRPr="00427071">
        <w:rPr>
          <w:rFonts w:ascii="Arial" w:hAnsi="Arial"/>
          <w:lang w:val="uk-UA"/>
        </w:rPr>
        <w:t>зазначеної</w:t>
      </w:r>
      <w:r w:rsidR="00CE7FF0" w:rsidRPr="00427071">
        <w:rPr>
          <w:rFonts w:ascii="Arial" w:hAnsi="Arial"/>
          <w:lang w:val="uk-UA"/>
        </w:rPr>
        <w:t xml:space="preserve"> </w:t>
      </w:r>
      <w:r w:rsidR="00AA5CAC" w:rsidRPr="00427071">
        <w:rPr>
          <w:rFonts w:ascii="Arial" w:hAnsi="Arial"/>
          <w:lang w:val="uk-UA"/>
        </w:rPr>
        <w:t>у змінах</w:t>
      </w:r>
      <w:r w:rsidR="00BF2220" w:rsidRPr="00427071">
        <w:rPr>
          <w:rFonts w:ascii="Arial" w:hAnsi="Arial"/>
          <w:lang w:val="uk-UA"/>
        </w:rPr>
        <w:t xml:space="preserve"> як дата набрання ними чинності. </w:t>
      </w:r>
      <w:r w:rsidR="00353998" w:rsidRPr="00427071">
        <w:rPr>
          <w:rFonts w:ascii="Arial" w:hAnsi="Arial"/>
          <w:lang w:val="uk-UA"/>
        </w:rPr>
        <w:t>Змінена редакція Правил застосовується до відносин між Сторонами, які уклали Договір починаючи з дати набрання чинності змінами до Правил</w:t>
      </w:r>
      <w:r w:rsidR="00ED1B17" w:rsidRPr="00427071">
        <w:rPr>
          <w:rFonts w:ascii="Arial" w:hAnsi="Arial"/>
          <w:lang w:val="uk-UA"/>
        </w:rPr>
        <w:t xml:space="preserve">. До відносин за Договорами, укладеними до набрання чинності такими змінами, застосовується редакція Правил, що була чинна станом на дату </w:t>
      </w:r>
      <w:r w:rsidR="004406F6" w:rsidRPr="00427071">
        <w:rPr>
          <w:rFonts w:ascii="Arial" w:hAnsi="Arial"/>
          <w:lang w:val="uk-UA"/>
        </w:rPr>
        <w:t xml:space="preserve">укладення </w:t>
      </w:r>
      <w:r w:rsidR="00ED1B17" w:rsidRPr="00427071">
        <w:rPr>
          <w:rFonts w:ascii="Arial" w:hAnsi="Arial"/>
          <w:lang w:val="uk-UA"/>
        </w:rPr>
        <w:t>відповідного Договору</w:t>
      </w:r>
      <w:r w:rsidR="00122FF8" w:rsidRPr="00427071">
        <w:rPr>
          <w:rFonts w:ascii="Arial" w:hAnsi="Arial"/>
          <w:lang w:val="uk-UA"/>
        </w:rPr>
        <w:t>, якщо Сторони не домовилися про інше</w:t>
      </w:r>
      <w:r w:rsidR="00ED1B17" w:rsidRPr="00427071">
        <w:rPr>
          <w:rFonts w:ascii="Arial" w:hAnsi="Arial"/>
          <w:lang w:val="uk-UA"/>
        </w:rPr>
        <w:t>.</w:t>
      </w:r>
    </w:p>
    <w:p w14:paraId="33ED8EC8" w14:textId="77777777" w:rsidR="00946AC8" w:rsidRPr="00427071" w:rsidRDefault="00946AC8" w:rsidP="00946AC8">
      <w:pPr>
        <w:rPr>
          <w:rFonts w:ascii="Arial" w:hAnsi="Arial" w:cs="Arial"/>
          <w:sz w:val="22"/>
          <w:szCs w:val="22"/>
          <w:lang w:val="uk-UA"/>
        </w:rPr>
      </w:pPr>
    </w:p>
    <w:p w14:paraId="3B8B6978" w14:textId="77777777" w:rsidR="00946AC8" w:rsidRPr="00427071" w:rsidRDefault="00946AC8" w:rsidP="00062D74">
      <w:pPr>
        <w:pStyle w:val="afff1"/>
        <w:numPr>
          <w:ilvl w:val="0"/>
          <w:numId w:val="6"/>
        </w:numPr>
        <w:ind w:left="0" w:firstLine="0"/>
      </w:pPr>
      <w:bookmarkStart w:id="3" w:name="_Toc145501191"/>
      <w:bookmarkStart w:id="4" w:name="_Toc192502647"/>
      <w:r w:rsidRPr="00427071">
        <w:t>ВИЗНАЧЕННЯ ТЕРМІНІВ</w:t>
      </w:r>
      <w:bookmarkEnd w:id="3"/>
      <w:bookmarkEnd w:id="4"/>
    </w:p>
    <w:p w14:paraId="6E5A0020" w14:textId="77777777" w:rsidR="00946AC8" w:rsidRPr="00427071" w:rsidRDefault="00946AC8" w:rsidP="00946AC8">
      <w:pPr>
        <w:rPr>
          <w:rFonts w:ascii="Arial" w:hAnsi="Arial" w:cs="Arial"/>
          <w:sz w:val="22"/>
          <w:szCs w:val="22"/>
          <w:lang w:val="uk-UA"/>
        </w:rPr>
      </w:pPr>
    </w:p>
    <w:p w14:paraId="0DC3BC2C" w14:textId="77777777" w:rsidR="00E44E59" w:rsidRPr="00427071" w:rsidRDefault="006E50AC" w:rsidP="00AF56CB">
      <w:pPr>
        <w:pStyle w:val="aff0"/>
        <w:numPr>
          <w:ilvl w:val="1"/>
          <w:numId w:val="6"/>
        </w:numPr>
        <w:tabs>
          <w:tab w:val="left" w:pos="567"/>
        </w:tabs>
        <w:ind w:left="567" w:hanging="567"/>
        <w:rPr>
          <w:rFonts w:ascii="Arial" w:hAnsi="Arial" w:cs="Arial"/>
          <w:b/>
          <w:lang w:val="uk-UA"/>
        </w:rPr>
      </w:pPr>
      <w:r w:rsidRPr="00427071">
        <w:rPr>
          <w:rFonts w:ascii="Arial" w:hAnsi="Arial" w:cs="Arial"/>
          <w:lang w:val="uk-UA"/>
        </w:rPr>
        <w:t>Терміни, що вживаються у Договорі, мають такі значення (якщо у тексті Договору їм не надано інше значення):</w:t>
      </w:r>
    </w:p>
    <w:p w14:paraId="291690DE" w14:textId="77777777" w:rsidR="0011165A" w:rsidRPr="00427071" w:rsidRDefault="0011165A" w:rsidP="00062D74">
      <w:pPr>
        <w:shd w:val="clear" w:color="auto" w:fill="FFFFFF"/>
        <w:autoSpaceDE w:val="0"/>
        <w:autoSpaceDN w:val="0"/>
        <w:adjustRightInd w:val="0"/>
        <w:ind w:left="567"/>
        <w:jc w:val="both"/>
        <w:rPr>
          <w:rFonts w:ascii="Arial" w:hAnsi="Arial" w:cs="Arial"/>
          <w:bCs/>
          <w:sz w:val="22"/>
          <w:szCs w:val="22"/>
          <w:lang w:val="uk-UA"/>
        </w:rPr>
      </w:pPr>
      <w:r w:rsidRPr="00427071">
        <w:rPr>
          <w:rFonts w:ascii="Arial" w:hAnsi="Arial" w:cs="Arial"/>
          <w:b/>
          <w:sz w:val="22"/>
          <w:szCs w:val="22"/>
          <w:lang w:val="uk-UA"/>
        </w:rPr>
        <w:t>Банк</w:t>
      </w:r>
      <w:r w:rsidRPr="00427071">
        <w:rPr>
          <w:rFonts w:ascii="Arial" w:hAnsi="Arial" w:cs="Arial"/>
          <w:bCs/>
          <w:sz w:val="22"/>
          <w:szCs w:val="22"/>
          <w:lang w:val="uk-UA"/>
        </w:rPr>
        <w:t xml:space="preserve"> - АТ «ПРАВЕКС БАНК»</w:t>
      </w:r>
      <w:r w:rsidR="00062D74" w:rsidRPr="00427071">
        <w:rPr>
          <w:rFonts w:ascii="Arial" w:hAnsi="Arial" w:cs="Arial"/>
          <w:bCs/>
          <w:sz w:val="22"/>
          <w:szCs w:val="22"/>
          <w:lang w:val="uk-UA"/>
        </w:rPr>
        <w:t>,</w:t>
      </w:r>
      <w:r w:rsidR="0079611D" w:rsidRPr="00427071">
        <w:rPr>
          <w:rFonts w:ascii="Arial" w:hAnsi="Arial" w:cs="Arial"/>
          <w:bCs/>
          <w:sz w:val="22"/>
          <w:szCs w:val="22"/>
          <w:lang w:val="uk-UA"/>
        </w:rPr>
        <w:t xml:space="preserve"> Україна, 01021, м. Київ, Кловський узвіз, 9/2,</w:t>
      </w:r>
      <w:r w:rsidR="0079611D" w:rsidRPr="00427071" w:rsidDel="004C2347">
        <w:rPr>
          <w:rFonts w:ascii="Arial" w:hAnsi="Arial" w:cs="Arial"/>
          <w:bCs/>
          <w:sz w:val="22"/>
          <w:szCs w:val="22"/>
          <w:lang w:val="uk-UA"/>
        </w:rPr>
        <w:t xml:space="preserve"> </w:t>
      </w:r>
      <w:r w:rsidR="0079611D" w:rsidRPr="00427071">
        <w:rPr>
          <w:rFonts w:ascii="Arial" w:hAnsi="Arial" w:cs="Arial"/>
          <w:bCs/>
          <w:sz w:val="22"/>
          <w:szCs w:val="22"/>
          <w:lang w:val="uk-UA"/>
        </w:rPr>
        <w:t>ідентифікаційний код 14360920</w:t>
      </w:r>
      <w:r w:rsidR="001E492E" w:rsidRPr="00427071">
        <w:rPr>
          <w:rFonts w:ascii="Arial" w:hAnsi="Arial" w:cs="Arial"/>
          <w:bCs/>
          <w:sz w:val="22"/>
          <w:szCs w:val="22"/>
          <w:lang w:val="uk-UA"/>
        </w:rPr>
        <w:t>.</w:t>
      </w:r>
    </w:p>
    <w:p w14:paraId="61C066EB" w14:textId="77777777" w:rsidR="001E492E" w:rsidRPr="00427071" w:rsidRDefault="00AA6BF5" w:rsidP="00A422BA">
      <w:pPr>
        <w:shd w:val="clear" w:color="auto" w:fill="FFFFFF"/>
        <w:autoSpaceDE w:val="0"/>
        <w:autoSpaceDN w:val="0"/>
        <w:adjustRightInd w:val="0"/>
        <w:ind w:left="567"/>
        <w:jc w:val="both"/>
        <w:rPr>
          <w:rFonts w:ascii="Arial" w:hAnsi="Arial" w:cs="Arial"/>
          <w:sz w:val="22"/>
          <w:szCs w:val="22"/>
          <w:lang w:val="uk-UA"/>
        </w:rPr>
      </w:pPr>
      <w:r w:rsidRPr="00427071">
        <w:rPr>
          <w:rFonts w:ascii="Arial" w:hAnsi="Arial" w:cs="Arial"/>
          <w:b/>
          <w:sz w:val="22"/>
          <w:szCs w:val="22"/>
          <w:lang w:val="uk-UA"/>
        </w:rPr>
        <w:t xml:space="preserve">Банківський </w:t>
      </w:r>
      <w:r w:rsidR="00221B56" w:rsidRPr="00427071">
        <w:rPr>
          <w:rFonts w:ascii="Arial" w:hAnsi="Arial" w:cs="Arial"/>
          <w:b/>
          <w:sz w:val="22"/>
          <w:szCs w:val="22"/>
          <w:lang w:val="uk-UA"/>
        </w:rPr>
        <w:t>продукт</w:t>
      </w:r>
      <w:r w:rsidR="001E492E" w:rsidRPr="00427071">
        <w:rPr>
          <w:rFonts w:ascii="Arial" w:hAnsi="Arial" w:cs="Arial"/>
          <w:sz w:val="22"/>
          <w:szCs w:val="22"/>
          <w:lang w:val="uk-UA"/>
        </w:rPr>
        <w:t xml:space="preserve"> </w:t>
      </w:r>
      <w:r w:rsidRPr="00427071">
        <w:rPr>
          <w:rFonts w:ascii="Arial" w:hAnsi="Arial" w:cs="Arial"/>
          <w:sz w:val="22"/>
          <w:szCs w:val="22"/>
          <w:lang w:val="uk-UA"/>
        </w:rPr>
        <w:t xml:space="preserve">- </w:t>
      </w:r>
      <w:r w:rsidR="001B49DC" w:rsidRPr="00427071">
        <w:rPr>
          <w:rFonts w:ascii="Arial" w:hAnsi="Arial" w:cs="Arial"/>
          <w:sz w:val="22"/>
          <w:szCs w:val="22"/>
          <w:lang w:val="uk-UA"/>
        </w:rPr>
        <w:t xml:space="preserve">затверджені Банком </w:t>
      </w:r>
      <w:r w:rsidR="0076568F" w:rsidRPr="00427071">
        <w:rPr>
          <w:rFonts w:ascii="Arial" w:hAnsi="Arial" w:cs="Arial"/>
          <w:sz w:val="22"/>
          <w:szCs w:val="22"/>
          <w:lang w:val="uk-UA"/>
        </w:rPr>
        <w:t xml:space="preserve">умови надання </w:t>
      </w:r>
      <w:r w:rsidR="00221B56" w:rsidRPr="00427071">
        <w:rPr>
          <w:rFonts w:ascii="Arial" w:hAnsi="Arial" w:cs="Arial"/>
          <w:sz w:val="22"/>
          <w:szCs w:val="22"/>
          <w:lang w:val="uk-UA"/>
        </w:rPr>
        <w:t>певного виду споживчого кредиту</w:t>
      </w:r>
      <w:r w:rsidR="0076568F" w:rsidRPr="00427071">
        <w:rPr>
          <w:rFonts w:ascii="Arial" w:hAnsi="Arial" w:cs="Arial"/>
          <w:sz w:val="22"/>
          <w:szCs w:val="22"/>
          <w:lang w:val="uk-UA"/>
        </w:rPr>
        <w:t xml:space="preserve">. Банківський </w:t>
      </w:r>
      <w:r w:rsidR="00221B56" w:rsidRPr="00427071">
        <w:rPr>
          <w:rFonts w:ascii="Arial" w:hAnsi="Arial" w:cs="Arial"/>
          <w:sz w:val="22"/>
          <w:szCs w:val="22"/>
          <w:lang w:val="uk-UA"/>
        </w:rPr>
        <w:t>продукт</w:t>
      </w:r>
      <w:r w:rsidR="00A802D5" w:rsidRPr="00427071">
        <w:rPr>
          <w:rFonts w:ascii="Arial" w:hAnsi="Arial" w:cs="Arial"/>
          <w:sz w:val="22"/>
          <w:szCs w:val="22"/>
          <w:lang w:val="uk-UA"/>
        </w:rPr>
        <w:t>, на умовах якого надано кредит П</w:t>
      </w:r>
      <w:r w:rsidR="0076568F" w:rsidRPr="00427071">
        <w:rPr>
          <w:rFonts w:ascii="Arial" w:hAnsi="Arial" w:cs="Arial"/>
          <w:sz w:val="22"/>
          <w:szCs w:val="22"/>
          <w:lang w:val="uk-UA"/>
        </w:rPr>
        <w:t xml:space="preserve">озичальнику, зазначається </w:t>
      </w:r>
      <w:r w:rsidR="00A802D5" w:rsidRPr="00427071">
        <w:rPr>
          <w:rFonts w:ascii="Arial" w:hAnsi="Arial" w:cs="Arial"/>
          <w:sz w:val="22"/>
          <w:szCs w:val="22"/>
          <w:lang w:val="uk-UA"/>
        </w:rPr>
        <w:t>в і</w:t>
      </w:r>
      <w:r w:rsidR="0076568F" w:rsidRPr="00427071">
        <w:rPr>
          <w:rFonts w:ascii="Arial" w:hAnsi="Arial" w:cs="Arial"/>
          <w:sz w:val="22"/>
          <w:szCs w:val="22"/>
          <w:lang w:val="uk-UA"/>
        </w:rPr>
        <w:t>ндивідуальній частині Договору.</w:t>
      </w:r>
      <w:r w:rsidR="00304146" w:rsidRPr="00427071">
        <w:rPr>
          <w:rFonts w:ascii="Arial" w:hAnsi="Arial" w:cs="Arial"/>
          <w:sz w:val="22"/>
          <w:szCs w:val="22"/>
          <w:lang w:val="uk-UA"/>
        </w:rPr>
        <w:t xml:space="preserve"> </w:t>
      </w:r>
    </w:p>
    <w:p w14:paraId="2D393025" w14:textId="77777777" w:rsidR="002D2CFB" w:rsidRPr="00427071" w:rsidRDefault="00334065" w:rsidP="00A422BA">
      <w:pPr>
        <w:ind w:left="567"/>
        <w:jc w:val="both"/>
        <w:rPr>
          <w:rFonts w:ascii="Arial" w:hAnsi="Arial" w:cs="Arial"/>
          <w:b/>
          <w:sz w:val="22"/>
          <w:szCs w:val="22"/>
          <w:lang w:val="uk-UA"/>
        </w:rPr>
      </w:pPr>
      <w:r w:rsidRPr="00427071">
        <w:rPr>
          <w:rFonts w:ascii="Arial" w:hAnsi="Arial" w:cs="Arial"/>
          <w:b/>
          <w:sz w:val="22"/>
          <w:szCs w:val="22"/>
          <w:lang w:val="uk-UA"/>
        </w:rPr>
        <w:t>Будинок/Квартира</w:t>
      </w:r>
      <w:r w:rsidRPr="00427071">
        <w:rPr>
          <w:rFonts w:ascii="Arial" w:hAnsi="Arial" w:cs="Arial"/>
          <w:sz w:val="22"/>
          <w:szCs w:val="22"/>
          <w:lang w:val="uk-UA"/>
        </w:rPr>
        <w:t xml:space="preserve"> - </w:t>
      </w:r>
      <w:r w:rsidR="002D2CFB" w:rsidRPr="00427071">
        <w:rPr>
          <w:rStyle w:val="af5"/>
          <w:rFonts w:ascii="Arial" w:hAnsi="Arial" w:cs="Arial"/>
          <w:color w:val="auto"/>
          <w:sz w:val="22"/>
          <w:szCs w:val="22"/>
          <w:lang w:val="uk-UA"/>
        </w:rPr>
        <w:t>об’єкт нерухомості, що придба</w:t>
      </w:r>
      <w:r w:rsidR="00AC5E3E" w:rsidRPr="00427071">
        <w:rPr>
          <w:rStyle w:val="af5"/>
          <w:rFonts w:ascii="Arial" w:hAnsi="Arial" w:cs="Arial"/>
          <w:color w:val="auto"/>
          <w:sz w:val="22"/>
          <w:szCs w:val="22"/>
          <w:lang w:val="uk-UA"/>
        </w:rPr>
        <w:t>ва</w:t>
      </w:r>
      <w:r w:rsidR="002D2CFB" w:rsidRPr="00427071">
        <w:rPr>
          <w:rStyle w:val="af5"/>
          <w:rFonts w:ascii="Arial" w:hAnsi="Arial" w:cs="Arial"/>
          <w:color w:val="auto"/>
          <w:sz w:val="22"/>
          <w:szCs w:val="22"/>
          <w:lang w:val="uk-UA"/>
        </w:rPr>
        <w:t xml:space="preserve">ється </w:t>
      </w:r>
      <w:r w:rsidR="00221B56" w:rsidRPr="00427071">
        <w:rPr>
          <w:rStyle w:val="af5"/>
          <w:rFonts w:ascii="Arial" w:hAnsi="Arial" w:cs="Arial"/>
          <w:color w:val="auto"/>
          <w:sz w:val="22"/>
          <w:szCs w:val="22"/>
          <w:lang w:val="uk-UA"/>
        </w:rPr>
        <w:t xml:space="preserve">за рахунок, зокрема, </w:t>
      </w:r>
      <w:r w:rsidR="00A80E06" w:rsidRPr="00427071">
        <w:rPr>
          <w:rStyle w:val="af5"/>
          <w:rFonts w:ascii="Arial" w:hAnsi="Arial" w:cs="Arial"/>
          <w:color w:val="auto"/>
          <w:sz w:val="22"/>
          <w:szCs w:val="22"/>
          <w:lang w:val="uk-UA"/>
        </w:rPr>
        <w:t>к</w:t>
      </w:r>
      <w:r w:rsidR="00221B56" w:rsidRPr="00427071">
        <w:rPr>
          <w:rStyle w:val="af5"/>
          <w:rFonts w:ascii="Arial" w:hAnsi="Arial" w:cs="Arial"/>
          <w:color w:val="auto"/>
          <w:sz w:val="22"/>
          <w:szCs w:val="22"/>
          <w:lang w:val="uk-UA"/>
        </w:rPr>
        <w:t>редиту</w:t>
      </w:r>
      <w:r w:rsidR="002D2CFB" w:rsidRPr="00427071">
        <w:rPr>
          <w:rFonts w:ascii="Arial" w:hAnsi="Arial" w:cs="Arial"/>
          <w:sz w:val="22"/>
          <w:szCs w:val="22"/>
          <w:lang w:val="uk-UA"/>
        </w:rPr>
        <w:t>.</w:t>
      </w:r>
    </w:p>
    <w:p w14:paraId="05F8CF11" w14:textId="77777777" w:rsidR="0011165A" w:rsidRPr="00427071" w:rsidRDefault="0011165A" w:rsidP="00A422BA">
      <w:pPr>
        <w:ind w:left="567"/>
        <w:jc w:val="both"/>
        <w:rPr>
          <w:rFonts w:ascii="Arial" w:hAnsi="Arial" w:cs="Arial"/>
          <w:sz w:val="22"/>
          <w:szCs w:val="22"/>
          <w:lang w:val="uk-UA"/>
        </w:rPr>
      </w:pPr>
      <w:r w:rsidRPr="00427071">
        <w:rPr>
          <w:rFonts w:ascii="Arial" w:eastAsia="@Arial Unicode MS" w:hAnsi="Arial" w:cs="Arial"/>
          <w:b/>
          <w:bCs/>
          <w:sz w:val="22"/>
          <w:szCs w:val="22"/>
          <w:lang w:val="uk-UA"/>
        </w:rPr>
        <w:t xml:space="preserve">Група </w:t>
      </w:r>
      <w:r w:rsidR="00E522D8" w:rsidRPr="00427071">
        <w:rPr>
          <w:rFonts w:ascii="Arial" w:eastAsia="@Arial Unicode MS" w:hAnsi="Arial" w:cs="Arial"/>
          <w:b/>
          <w:bCs/>
          <w:sz w:val="22"/>
          <w:szCs w:val="22"/>
          <w:lang w:val="uk-UA"/>
        </w:rPr>
        <w:t xml:space="preserve">Intesa </w:t>
      </w:r>
      <w:proofErr w:type="spellStart"/>
      <w:r w:rsidR="00E522D8" w:rsidRPr="00427071">
        <w:rPr>
          <w:rFonts w:ascii="Arial" w:eastAsia="@Arial Unicode MS" w:hAnsi="Arial" w:cs="Arial"/>
          <w:b/>
          <w:bCs/>
          <w:sz w:val="22"/>
          <w:szCs w:val="22"/>
          <w:lang w:val="uk-UA"/>
        </w:rPr>
        <w:t>Sanpaolo</w:t>
      </w:r>
      <w:proofErr w:type="spellEnd"/>
      <w:r w:rsidR="00A64975" w:rsidRPr="00427071">
        <w:rPr>
          <w:rFonts w:ascii="Arial" w:eastAsia="@Arial Unicode MS" w:hAnsi="Arial" w:cs="Arial"/>
          <w:sz w:val="22"/>
          <w:szCs w:val="22"/>
          <w:lang w:val="uk-UA"/>
        </w:rPr>
        <w:t xml:space="preserve"> -</w:t>
      </w:r>
      <w:r w:rsidRPr="00427071">
        <w:rPr>
          <w:rFonts w:ascii="Arial" w:eastAsia="@Arial Unicode MS" w:hAnsi="Arial" w:cs="Arial"/>
          <w:sz w:val="22"/>
          <w:szCs w:val="22"/>
          <w:lang w:val="uk-UA"/>
        </w:rPr>
        <w:t xml:space="preserve"> </w:t>
      </w:r>
      <w:r w:rsidR="00C123C7" w:rsidRPr="00427071">
        <w:rPr>
          <w:rFonts w:ascii="Arial" w:hAnsi="Arial" w:cs="Arial"/>
          <w:color w:val="000000"/>
          <w:sz w:val="22"/>
          <w:szCs w:val="22"/>
          <w:lang w:val="uk-UA"/>
        </w:rPr>
        <w:t xml:space="preserve">Intesa </w:t>
      </w:r>
      <w:proofErr w:type="spellStart"/>
      <w:r w:rsidR="00C123C7" w:rsidRPr="00427071">
        <w:rPr>
          <w:rFonts w:ascii="Arial" w:hAnsi="Arial" w:cs="Arial"/>
          <w:color w:val="000000"/>
          <w:sz w:val="22"/>
          <w:szCs w:val="22"/>
          <w:lang w:val="uk-UA"/>
        </w:rPr>
        <w:t>Sanpaolo</w:t>
      </w:r>
      <w:proofErr w:type="spellEnd"/>
      <w:r w:rsidR="00C123C7" w:rsidRPr="00427071">
        <w:rPr>
          <w:rFonts w:ascii="Arial" w:hAnsi="Arial" w:cs="Arial"/>
          <w:color w:val="000000"/>
          <w:sz w:val="22"/>
          <w:szCs w:val="22"/>
          <w:lang w:val="uk-UA"/>
        </w:rPr>
        <w:t xml:space="preserve"> </w:t>
      </w:r>
      <w:proofErr w:type="spellStart"/>
      <w:r w:rsidR="00C123C7" w:rsidRPr="00427071">
        <w:rPr>
          <w:rFonts w:ascii="Arial" w:hAnsi="Arial" w:cs="Arial"/>
          <w:color w:val="000000"/>
          <w:sz w:val="22"/>
          <w:szCs w:val="22"/>
          <w:lang w:val="uk-UA"/>
        </w:rPr>
        <w:t>S.p.A</w:t>
      </w:r>
      <w:proofErr w:type="spellEnd"/>
      <w:r w:rsidR="00C123C7" w:rsidRPr="00427071">
        <w:rPr>
          <w:rFonts w:ascii="Arial" w:hAnsi="Arial" w:cs="Arial"/>
          <w:color w:val="000000"/>
          <w:sz w:val="22"/>
          <w:szCs w:val="22"/>
          <w:lang w:val="uk-UA"/>
        </w:rPr>
        <w:t xml:space="preserve">. – юридична особа, що створена за законодавством Італії, з реєстраційним номером 00799960158, і юридичні особи (включаючи їх структурні підрозділи), які перебувають під прямим або опосередкованим контролем Intesa </w:t>
      </w:r>
      <w:proofErr w:type="spellStart"/>
      <w:r w:rsidR="00C123C7" w:rsidRPr="00427071">
        <w:rPr>
          <w:rFonts w:ascii="Arial" w:hAnsi="Arial" w:cs="Arial"/>
          <w:color w:val="000000"/>
          <w:sz w:val="22"/>
          <w:szCs w:val="22"/>
          <w:lang w:val="uk-UA"/>
        </w:rPr>
        <w:t>Sanpaolo</w:t>
      </w:r>
      <w:proofErr w:type="spellEnd"/>
      <w:r w:rsidR="00C123C7" w:rsidRPr="00427071">
        <w:rPr>
          <w:rFonts w:ascii="Arial" w:hAnsi="Arial" w:cs="Arial"/>
          <w:color w:val="000000"/>
          <w:sz w:val="22"/>
          <w:szCs w:val="22"/>
          <w:lang w:val="uk-UA"/>
        </w:rPr>
        <w:t xml:space="preserve"> </w:t>
      </w:r>
      <w:proofErr w:type="spellStart"/>
      <w:r w:rsidR="00C123C7" w:rsidRPr="00427071">
        <w:rPr>
          <w:rFonts w:ascii="Arial" w:hAnsi="Arial" w:cs="Arial"/>
          <w:color w:val="000000"/>
          <w:sz w:val="22"/>
          <w:szCs w:val="22"/>
          <w:lang w:val="uk-UA"/>
        </w:rPr>
        <w:t>S.p.A</w:t>
      </w:r>
      <w:proofErr w:type="spellEnd"/>
      <w:r w:rsidR="00C123C7" w:rsidRPr="00427071">
        <w:rPr>
          <w:rFonts w:ascii="Arial" w:hAnsi="Arial" w:cs="Arial"/>
          <w:color w:val="000000"/>
          <w:sz w:val="22"/>
          <w:szCs w:val="22"/>
          <w:lang w:val="uk-UA"/>
        </w:rPr>
        <w:t>. шляхом володіння акціями або частками у статутному капіталі або шляхом договірного чи фактичного контролю</w:t>
      </w:r>
      <w:r w:rsidRPr="00427071">
        <w:rPr>
          <w:rFonts w:ascii="Arial" w:hAnsi="Arial" w:cs="Arial"/>
          <w:sz w:val="22"/>
          <w:szCs w:val="22"/>
          <w:lang w:val="uk-UA"/>
        </w:rPr>
        <w:t>.</w:t>
      </w:r>
    </w:p>
    <w:p w14:paraId="352C6790" w14:textId="77777777" w:rsidR="00650A48" w:rsidRPr="00427071" w:rsidRDefault="00650A48" w:rsidP="00A422BA">
      <w:pPr>
        <w:pStyle w:val="ac"/>
        <w:spacing w:after="0"/>
        <w:ind w:left="567"/>
        <w:jc w:val="both"/>
        <w:rPr>
          <w:rFonts w:ascii="Arial" w:hAnsi="Arial" w:cs="Arial"/>
          <w:sz w:val="22"/>
          <w:szCs w:val="22"/>
          <w:lang w:val="uk-UA"/>
        </w:rPr>
      </w:pPr>
      <w:r w:rsidRPr="00427071">
        <w:rPr>
          <w:rFonts w:ascii="Arial" w:hAnsi="Arial" w:cs="Arial"/>
          <w:b/>
          <w:sz w:val="22"/>
          <w:szCs w:val="22"/>
          <w:lang w:val="uk-UA"/>
        </w:rPr>
        <w:t>Договір</w:t>
      </w:r>
      <w:r w:rsidRPr="00427071">
        <w:rPr>
          <w:rFonts w:ascii="Arial" w:hAnsi="Arial" w:cs="Arial"/>
          <w:sz w:val="22"/>
          <w:szCs w:val="22"/>
          <w:lang w:val="uk-UA"/>
        </w:rPr>
        <w:t xml:space="preserve"> – кредитний договір</w:t>
      </w:r>
      <w:r w:rsidR="006A4001" w:rsidRPr="00427071">
        <w:rPr>
          <w:rFonts w:ascii="Arial" w:hAnsi="Arial" w:cs="Arial"/>
          <w:sz w:val="22"/>
          <w:szCs w:val="22"/>
          <w:lang w:val="uk-UA"/>
        </w:rPr>
        <w:t xml:space="preserve"> (з усіма додатками до нього)</w:t>
      </w:r>
      <w:r w:rsidRPr="00427071">
        <w:rPr>
          <w:rFonts w:ascii="Arial" w:hAnsi="Arial" w:cs="Arial"/>
          <w:sz w:val="22"/>
          <w:szCs w:val="22"/>
          <w:lang w:val="uk-UA"/>
        </w:rPr>
        <w:t xml:space="preserve">, </w:t>
      </w:r>
      <w:r w:rsidR="00250715" w:rsidRPr="00427071">
        <w:rPr>
          <w:rFonts w:ascii="Arial" w:hAnsi="Arial" w:cs="Arial"/>
          <w:sz w:val="22"/>
          <w:szCs w:val="22"/>
          <w:lang w:val="uk-UA"/>
        </w:rPr>
        <w:t xml:space="preserve">укладений між Банком та Позичальником, </w:t>
      </w:r>
      <w:r w:rsidR="006A4001" w:rsidRPr="00427071">
        <w:rPr>
          <w:rFonts w:ascii="Arial" w:hAnsi="Arial" w:cs="Arial"/>
          <w:sz w:val="22"/>
          <w:szCs w:val="22"/>
          <w:lang w:val="uk-UA"/>
        </w:rPr>
        <w:t>(i)</w:t>
      </w:r>
      <w:r w:rsidR="009A703E" w:rsidRPr="00427071">
        <w:rPr>
          <w:rFonts w:ascii="Arial" w:hAnsi="Arial" w:cs="Arial"/>
          <w:sz w:val="22"/>
          <w:szCs w:val="22"/>
          <w:lang w:val="uk-UA"/>
        </w:rPr>
        <w:t> </w:t>
      </w:r>
      <w:r w:rsidRPr="00427071">
        <w:rPr>
          <w:rFonts w:ascii="Arial" w:hAnsi="Arial" w:cs="Arial"/>
          <w:sz w:val="22"/>
          <w:szCs w:val="22"/>
          <w:lang w:val="uk-UA"/>
        </w:rPr>
        <w:t xml:space="preserve">який </w:t>
      </w:r>
      <w:r w:rsidR="00AF1EFD" w:rsidRPr="00427071">
        <w:rPr>
          <w:rFonts w:ascii="Arial" w:hAnsi="Arial" w:cs="Arial"/>
          <w:sz w:val="22"/>
          <w:szCs w:val="22"/>
          <w:lang w:val="uk-UA"/>
        </w:rPr>
        <w:t xml:space="preserve">містить посилання на ці Правила та складається з цих Правил </w:t>
      </w:r>
      <w:r w:rsidR="001852D8" w:rsidRPr="00427071">
        <w:rPr>
          <w:rFonts w:ascii="Arial" w:hAnsi="Arial" w:cs="Arial"/>
          <w:sz w:val="22"/>
          <w:szCs w:val="22"/>
          <w:lang w:val="uk-UA"/>
        </w:rPr>
        <w:t xml:space="preserve">та </w:t>
      </w:r>
      <w:r w:rsidR="00A80E06" w:rsidRPr="00427071">
        <w:rPr>
          <w:rFonts w:ascii="Arial" w:hAnsi="Arial" w:cs="Arial"/>
          <w:sz w:val="22"/>
          <w:szCs w:val="22"/>
          <w:lang w:val="uk-UA"/>
        </w:rPr>
        <w:t>і</w:t>
      </w:r>
      <w:r w:rsidR="00C123C7" w:rsidRPr="00427071">
        <w:rPr>
          <w:rFonts w:ascii="Arial" w:hAnsi="Arial" w:cs="Arial"/>
          <w:sz w:val="22"/>
          <w:szCs w:val="22"/>
          <w:lang w:val="uk-UA"/>
        </w:rPr>
        <w:t xml:space="preserve">ндивідуальної </w:t>
      </w:r>
      <w:r w:rsidR="00AF1EFD" w:rsidRPr="00427071">
        <w:rPr>
          <w:rFonts w:ascii="Arial" w:hAnsi="Arial" w:cs="Arial"/>
          <w:sz w:val="22"/>
          <w:szCs w:val="22"/>
          <w:lang w:val="uk-UA"/>
        </w:rPr>
        <w:t>частини Договору</w:t>
      </w:r>
      <w:r w:rsidR="00C123C7" w:rsidRPr="00427071">
        <w:rPr>
          <w:rFonts w:ascii="Arial" w:hAnsi="Arial" w:cs="Arial"/>
          <w:sz w:val="22"/>
          <w:szCs w:val="22"/>
          <w:lang w:val="uk-UA"/>
        </w:rPr>
        <w:t>,</w:t>
      </w:r>
      <w:r w:rsidR="006A4001" w:rsidRPr="00427071">
        <w:rPr>
          <w:rFonts w:ascii="Arial" w:hAnsi="Arial" w:cs="Arial"/>
          <w:sz w:val="22"/>
          <w:szCs w:val="22"/>
          <w:lang w:val="uk-UA"/>
        </w:rPr>
        <w:t xml:space="preserve"> або (ii)</w:t>
      </w:r>
      <w:r w:rsidR="009A703E" w:rsidRPr="00427071">
        <w:rPr>
          <w:rFonts w:ascii="Arial" w:hAnsi="Arial" w:cs="Arial"/>
          <w:sz w:val="22"/>
          <w:szCs w:val="22"/>
          <w:lang w:val="uk-UA"/>
        </w:rPr>
        <w:t> </w:t>
      </w:r>
      <w:r w:rsidR="006A4001" w:rsidRPr="00427071">
        <w:rPr>
          <w:rFonts w:ascii="Arial" w:hAnsi="Arial" w:cs="Arial"/>
          <w:sz w:val="22"/>
          <w:szCs w:val="22"/>
          <w:lang w:val="uk-UA"/>
        </w:rPr>
        <w:t>у відносинах за яким Позичальник погодився обслуговуватися на умовах, що викладені в Правилах</w:t>
      </w:r>
      <w:r w:rsidRPr="00427071">
        <w:rPr>
          <w:rFonts w:ascii="Arial" w:hAnsi="Arial" w:cs="Arial"/>
          <w:sz w:val="22"/>
          <w:szCs w:val="22"/>
          <w:lang w:val="uk-UA"/>
        </w:rPr>
        <w:t>.</w:t>
      </w:r>
    </w:p>
    <w:p w14:paraId="038DD57C" w14:textId="77777777" w:rsidR="0013531F" w:rsidRPr="00427071" w:rsidRDefault="001852D8" w:rsidP="0013531F">
      <w:pPr>
        <w:ind w:left="567"/>
        <w:jc w:val="both"/>
        <w:rPr>
          <w:rFonts w:ascii="Arial" w:hAnsi="Arial" w:cs="Arial"/>
          <w:sz w:val="22"/>
          <w:szCs w:val="22"/>
          <w:lang w:val="uk-UA"/>
        </w:rPr>
      </w:pPr>
      <w:r w:rsidRPr="00427071">
        <w:rPr>
          <w:rFonts w:ascii="Arial" w:hAnsi="Arial" w:cs="Arial"/>
          <w:b/>
          <w:sz w:val="22"/>
          <w:szCs w:val="22"/>
          <w:lang w:val="uk-UA"/>
        </w:rPr>
        <w:t>Екстериторіальні правила</w:t>
      </w:r>
      <w:r w:rsidRPr="00427071">
        <w:rPr>
          <w:rFonts w:ascii="Arial" w:hAnsi="Arial" w:cs="Arial"/>
          <w:sz w:val="22"/>
          <w:szCs w:val="22"/>
          <w:lang w:val="uk-UA"/>
        </w:rPr>
        <w:t xml:space="preserve"> – законодавство юрисдикцій, відмінних від України, або рішення міжнародних установ, що застосовуються до компаній групи Intesa </w:t>
      </w:r>
      <w:proofErr w:type="spellStart"/>
      <w:r w:rsidRPr="00427071">
        <w:rPr>
          <w:rFonts w:ascii="Arial" w:hAnsi="Arial" w:cs="Arial"/>
          <w:sz w:val="22"/>
          <w:szCs w:val="22"/>
          <w:lang w:val="uk-UA"/>
        </w:rPr>
        <w:t>Sanpaolo</w:t>
      </w:r>
      <w:proofErr w:type="spellEnd"/>
      <w:r w:rsidRPr="00427071">
        <w:rPr>
          <w:rFonts w:ascii="Arial" w:hAnsi="Arial" w:cs="Arial"/>
          <w:sz w:val="22"/>
          <w:szCs w:val="22"/>
          <w:lang w:val="uk-UA"/>
        </w:rPr>
        <w:t>.</w:t>
      </w:r>
    </w:p>
    <w:p w14:paraId="7343A52D" w14:textId="77777777" w:rsidR="00262340" w:rsidRPr="00427071" w:rsidRDefault="00262340" w:rsidP="00A422BA">
      <w:pPr>
        <w:ind w:left="567"/>
        <w:jc w:val="both"/>
        <w:rPr>
          <w:rFonts w:ascii="Arial" w:hAnsi="Arial"/>
          <w:sz w:val="22"/>
          <w:lang w:val="uk-UA"/>
        </w:rPr>
      </w:pPr>
      <w:r w:rsidRPr="00427071">
        <w:rPr>
          <w:rFonts w:ascii="Arial" w:hAnsi="Arial" w:cs="Arial"/>
          <w:b/>
          <w:sz w:val="22"/>
          <w:szCs w:val="22"/>
          <w:lang w:val="uk-UA"/>
        </w:rPr>
        <w:t xml:space="preserve">Індивідуальна частина Договору </w:t>
      </w:r>
      <w:r w:rsidR="00250715" w:rsidRPr="00427071">
        <w:rPr>
          <w:rFonts w:ascii="Arial" w:hAnsi="Arial" w:cs="Arial"/>
          <w:sz w:val="22"/>
          <w:szCs w:val="22"/>
          <w:lang w:val="uk-UA"/>
        </w:rPr>
        <w:t>–</w:t>
      </w:r>
      <w:r w:rsidRPr="00427071">
        <w:rPr>
          <w:rFonts w:ascii="Arial" w:hAnsi="Arial" w:cs="Arial"/>
          <w:b/>
          <w:sz w:val="22"/>
          <w:szCs w:val="22"/>
          <w:lang w:val="uk-UA"/>
        </w:rPr>
        <w:t xml:space="preserve"> </w:t>
      </w:r>
      <w:r w:rsidR="00C364CA" w:rsidRPr="00427071">
        <w:rPr>
          <w:rFonts w:ascii="Arial" w:hAnsi="Arial" w:cs="Arial"/>
          <w:sz w:val="22"/>
          <w:szCs w:val="22"/>
          <w:lang w:val="uk-UA"/>
        </w:rPr>
        <w:t>частина Договору, яка</w:t>
      </w:r>
      <w:r w:rsidRPr="00427071">
        <w:rPr>
          <w:rFonts w:ascii="Arial" w:hAnsi="Arial" w:cs="Arial"/>
          <w:sz w:val="22"/>
          <w:szCs w:val="22"/>
          <w:lang w:val="uk-UA"/>
        </w:rPr>
        <w:t xml:space="preserve"> містить посилання на Правила та є індивідуальною частиною Договору.</w:t>
      </w:r>
    </w:p>
    <w:p w14:paraId="052492DB" w14:textId="77777777" w:rsidR="00815DFE" w:rsidRPr="00427071" w:rsidRDefault="00262340" w:rsidP="00A422BA">
      <w:pPr>
        <w:ind w:left="567"/>
        <w:jc w:val="both"/>
        <w:rPr>
          <w:rFonts w:ascii="Arial" w:hAnsi="Arial" w:cs="Arial"/>
          <w:sz w:val="22"/>
          <w:szCs w:val="22"/>
          <w:lang w:val="uk-UA"/>
        </w:rPr>
      </w:pPr>
      <w:r w:rsidRPr="00427071">
        <w:rPr>
          <w:rFonts w:ascii="Arial" w:hAnsi="Arial" w:cs="Arial"/>
          <w:b/>
          <w:sz w:val="22"/>
          <w:szCs w:val="22"/>
          <w:lang w:val="uk-UA"/>
        </w:rPr>
        <w:t xml:space="preserve">Кредит </w:t>
      </w:r>
      <w:r w:rsidRPr="00427071">
        <w:rPr>
          <w:rFonts w:ascii="Arial" w:hAnsi="Arial" w:cs="Arial"/>
          <w:sz w:val="22"/>
          <w:szCs w:val="22"/>
          <w:lang w:val="uk-UA"/>
        </w:rPr>
        <w:t xml:space="preserve">- </w:t>
      </w:r>
      <w:r w:rsidR="00C364CA" w:rsidRPr="00427071">
        <w:rPr>
          <w:rFonts w:ascii="Arial" w:hAnsi="Arial" w:cs="Arial"/>
          <w:sz w:val="22"/>
          <w:szCs w:val="22"/>
          <w:lang w:val="uk-UA"/>
        </w:rPr>
        <w:t>грошові кошти</w:t>
      </w:r>
      <w:r w:rsidR="00AF59FF" w:rsidRPr="00427071">
        <w:rPr>
          <w:rFonts w:ascii="Arial" w:hAnsi="Arial" w:cs="Arial"/>
          <w:sz w:val="22"/>
          <w:szCs w:val="22"/>
          <w:lang w:val="uk-UA"/>
        </w:rPr>
        <w:t xml:space="preserve">, </w:t>
      </w:r>
      <w:r w:rsidR="00265F21" w:rsidRPr="00427071">
        <w:rPr>
          <w:rFonts w:ascii="Arial" w:hAnsi="Arial" w:cs="Arial"/>
          <w:sz w:val="22"/>
          <w:szCs w:val="22"/>
          <w:lang w:val="uk-UA"/>
        </w:rPr>
        <w:t xml:space="preserve">що </w:t>
      </w:r>
      <w:r w:rsidR="00AF59FF" w:rsidRPr="00427071">
        <w:rPr>
          <w:rFonts w:ascii="Arial" w:hAnsi="Arial" w:cs="Arial"/>
          <w:sz w:val="22"/>
          <w:szCs w:val="22"/>
          <w:lang w:val="uk-UA"/>
        </w:rPr>
        <w:t xml:space="preserve">надані </w:t>
      </w:r>
      <w:r w:rsidR="003369C8" w:rsidRPr="00427071">
        <w:rPr>
          <w:rFonts w:ascii="Arial" w:hAnsi="Arial" w:cs="Arial"/>
          <w:sz w:val="22"/>
          <w:szCs w:val="22"/>
          <w:lang w:val="uk-UA"/>
        </w:rPr>
        <w:t xml:space="preserve">або </w:t>
      </w:r>
      <w:r w:rsidR="00E23B62" w:rsidRPr="00427071">
        <w:rPr>
          <w:rFonts w:ascii="Arial" w:hAnsi="Arial" w:cs="Arial"/>
          <w:sz w:val="22"/>
          <w:szCs w:val="22"/>
          <w:lang w:val="uk-UA"/>
        </w:rPr>
        <w:t xml:space="preserve">(залежно від обставин) </w:t>
      </w:r>
      <w:r w:rsidR="003369C8" w:rsidRPr="00427071">
        <w:rPr>
          <w:rFonts w:ascii="Arial" w:hAnsi="Arial" w:cs="Arial"/>
          <w:sz w:val="22"/>
          <w:szCs w:val="22"/>
          <w:lang w:val="uk-UA"/>
        </w:rPr>
        <w:t xml:space="preserve">можуть бути надані </w:t>
      </w:r>
      <w:r w:rsidR="00AF59FF" w:rsidRPr="00427071">
        <w:rPr>
          <w:rFonts w:ascii="Arial" w:hAnsi="Arial" w:cs="Arial"/>
          <w:sz w:val="22"/>
          <w:szCs w:val="22"/>
          <w:lang w:val="uk-UA"/>
        </w:rPr>
        <w:t>Банком</w:t>
      </w:r>
      <w:r w:rsidR="00C364CA" w:rsidRPr="00427071">
        <w:rPr>
          <w:rFonts w:ascii="Arial" w:hAnsi="Arial" w:cs="Arial"/>
          <w:sz w:val="22"/>
          <w:szCs w:val="22"/>
          <w:lang w:val="uk-UA"/>
        </w:rPr>
        <w:t xml:space="preserve"> </w:t>
      </w:r>
      <w:r w:rsidRPr="00427071">
        <w:rPr>
          <w:rFonts w:ascii="Arial" w:hAnsi="Arial" w:cs="Arial"/>
          <w:sz w:val="22"/>
          <w:szCs w:val="22"/>
          <w:lang w:val="uk-UA"/>
        </w:rPr>
        <w:t xml:space="preserve">у розмірі та на умовах, </w:t>
      </w:r>
      <w:r w:rsidR="00F147DB" w:rsidRPr="00427071">
        <w:rPr>
          <w:rFonts w:ascii="Arial" w:hAnsi="Arial" w:cs="Arial"/>
          <w:sz w:val="22"/>
          <w:szCs w:val="22"/>
          <w:lang w:val="uk-UA"/>
        </w:rPr>
        <w:t xml:space="preserve">установлених </w:t>
      </w:r>
      <w:r w:rsidRPr="00427071">
        <w:rPr>
          <w:rFonts w:ascii="Arial" w:hAnsi="Arial" w:cs="Arial"/>
          <w:sz w:val="22"/>
          <w:szCs w:val="22"/>
          <w:lang w:val="uk-UA"/>
        </w:rPr>
        <w:t>Договором.</w:t>
      </w:r>
    </w:p>
    <w:p w14:paraId="6722976D" w14:textId="77777777" w:rsidR="00480970" w:rsidRPr="00427071" w:rsidRDefault="00480970" w:rsidP="00A422BA">
      <w:pPr>
        <w:ind w:left="567"/>
        <w:jc w:val="both"/>
        <w:rPr>
          <w:rFonts w:ascii="Arial" w:hAnsi="Arial" w:cs="Arial"/>
          <w:sz w:val="22"/>
          <w:szCs w:val="22"/>
          <w:lang w:val="uk-UA"/>
        </w:rPr>
      </w:pPr>
      <w:r w:rsidRPr="00427071">
        <w:rPr>
          <w:rFonts w:ascii="Arial" w:hAnsi="Arial" w:cs="Arial"/>
          <w:b/>
          <w:bCs/>
          <w:sz w:val="22"/>
          <w:szCs w:val="22"/>
          <w:lang w:val="uk-UA"/>
        </w:rPr>
        <w:t>Надавач забезпечення</w:t>
      </w:r>
      <w:r w:rsidRPr="00427071">
        <w:rPr>
          <w:rFonts w:ascii="Arial" w:hAnsi="Arial" w:cs="Arial"/>
          <w:sz w:val="22"/>
          <w:szCs w:val="22"/>
          <w:lang w:val="uk-UA"/>
        </w:rPr>
        <w:t xml:space="preserve"> – особа, яка надала забезпечення виконання зобов’язань Позичальника за Договором.</w:t>
      </w:r>
    </w:p>
    <w:p w14:paraId="35180F75" w14:textId="77777777" w:rsidR="00D07B94" w:rsidRPr="00427071" w:rsidRDefault="00D07B94" w:rsidP="00A422BA">
      <w:pPr>
        <w:ind w:left="567"/>
        <w:jc w:val="both"/>
        <w:rPr>
          <w:rFonts w:ascii="Arial" w:hAnsi="Arial" w:cs="Arial"/>
          <w:sz w:val="22"/>
          <w:szCs w:val="22"/>
          <w:lang w:val="uk-UA" w:eastAsia="ru-UA"/>
        </w:rPr>
      </w:pPr>
      <w:r w:rsidRPr="00427071">
        <w:rPr>
          <w:rFonts w:ascii="Arial" w:hAnsi="Arial" w:cs="Arial"/>
          <w:b/>
          <w:sz w:val="22"/>
          <w:szCs w:val="22"/>
          <w:lang w:val="uk-UA"/>
        </w:rPr>
        <w:t>Особа</w:t>
      </w:r>
      <w:r w:rsidRPr="00427071">
        <w:rPr>
          <w:rFonts w:ascii="Arial" w:hAnsi="Arial" w:cs="Arial"/>
          <w:b/>
          <w:sz w:val="22"/>
          <w:szCs w:val="22"/>
          <w:lang w:val="uk-UA" w:eastAsia="uk-UA"/>
        </w:rPr>
        <w:t xml:space="preserve"> під санкціями</w:t>
      </w:r>
      <w:r w:rsidRPr="00427071">
        <w:rPr>
          <w:rFonts w:ascii="Arial" w:hAnsi="Arial" w:cs="Arial"/>
          <w:sz w:val="22"/>
          <w:szCs w:val="22"/>
          <w:lang w:val="uk-UA" w:eastAsia="uk-UA"/>
        </w:rPr>
        <w:t xml:space="preserve"> - </w:t>
      </w:r>
      <w:r w:rsidRPr="00427071">
        <w:rPr>
          <w:rFonts w:ascii="Arial" w:hAnsi="Arial" w:cs="Arial"/>
          <w:sz w:val="22"/>
          <w:szCs w:val="22"/>
          <w:lang w:val="uk-UA"/>
        </w:rPr>
        <w:t xml:space="preserve">будь-яка фізична, юридична особа, </w:t>
      </w:r>
      <w:r w:rsidR="00AF2ABD" w:rsidRPr="00427071">
        <w:rPr>
          <w:rFonts w:ascii="Arial" w:hAnsi="Arial" w:cs="Arial"/>
          <w:sz w:val="22"/>
          <w:szCs w:val="22"/>
          <w:lang w:val="uk-UA"/>
        </w:rPr>
        <w:t xml:space="preserve">утворення, </w:t>
      </w:r>
      <w:r w:rsidRPr="00427071">
        <w:rPr>
          <w:rFonts w:ascii="Arial" w:hAnsi="Arial" w:cs="Arial"/>
          <w:sz w:val="22"/>
          <w:szCs w:val="22"/>
          <w:lang w:val="uk-UA"/>
        </w:rPr>
        <w:t xml:space="preserve">організація, держава тощо, </w:t>
      </w:r>
      <w:r w:rsidR="00AF2ABD" w:rsidRPr="00427071">
        <w:rPr>
          <w:rFonts w:ascii="Arial" w:hAnsi="Arial" w:cs="Arial"/>
          <w:sz w:val="22"/>
          <w:szCs w:val="22"/>
          <w:lang w:val="uk-UA"/>
        </w:rPr>
        <w:t>(i)</w:t>
      </w:r>
      <w:r w:rsidR="009A703E" w:rsidRPr="00427071">
        <w:rPr>
          <w:rFonts w:ascii="Arial" w:hAnsi="Arial" w:cs="Arial"/>
          <w:sz w:val="22"/>
          <w:szCs w:val="22"/>
          <w:lang w:val="uk-UA"/>
        </w:rPr>
        <w:t> </w:t>
      </w:r>
      <w:r w:rsidRPr="00427071">
        <w:rPr>
          <w:rFonts w:ascii="Arial" w:hAnsi="Arial" w:cs="Arial"/>
          <w:sz w:val="22"/>
          <w:szCs w:val="22"/>
          <w:lang w:val="uk-UA"/>
        </w:rPr>
        <w:t>стосовно якої діють санкції (</w:t>
      </w:r>
      <w:r w:rsidRPr="00427071">
        <w:rPr>
          <w:rFonts w:ascii="Arial" w:hAnsi="Arial" w:cs="Arial"/>
          <w:sz w:val="22"/>
          <w:szCs w:val="22"/>
          <w:lang w:val="uk-UA" w:eastAsia="uk-UA"/>
        </w:rPr>
        <w:t xml:space="preserve">будь-які економічні чи торговельні </w:t>
      </w:r>
      <w:r w:rsidRPr="00427071">
        <w:rPr>
          <w:rFonts w:ascii="Arial" w:hAnsi="Arial" w:cs="Arial"/>
          <w:sz w:val="22"/>
          <w:szCs w:val="22"/>
          <w:lang w:val="uk-UA"/>
        </w:rPr>
        <w:t>обмеження</w:t>
      </w:r>
      <w:r w:rsidRPr="00427071">
        <w:rPr>
          <w:rFonts w:ascii="Arial" w:hAnsi="Arial" w:cs="Arial"/>
          <w:sz w:val="22"/>
          <w:szCs w:val="22"/>
          <w:lang w:val="uk-UA" w:eastAsia="uk-UA"/>
        </w:rPr>
        <w:t>, блокування активів чи інші обмежувальні заходи</w:t>
      </w:r>
      <w:r w:rsidRPr="00427071">
        <w:rPr>
          <w:rFonts w:ascii="Arial" w:hAnsi="Arial" w:cs="Arial"/>
          <w:sz w:val="22"/>
          <w:szCs w:val="22"/>
          <w:lang w:val="uk-UA"/>
        </w:rPr>
        <w:t>) відповідно до законодавства України, нормативних актів Європейського Союзу, країн Європейського Союзу, Сполучених Штатів Америки, Сполученого Королівства</w:t>
      </w:r>
      <w:r w:rsidR="00AF2ABD" w:rsidRPr="00427071">
        <w:rPr>
          <w:rFonts w:ascii="Arial" w:hAnsi="Arial" w:cs="Arial"/>
          <w:sz w:val="22"/>
          <w:szCs w:val="22"/>
          <w:lang w:val="uk-UA"/>
        </w:rPr>
        <w:t xml:space="preserve">, інших </w:t>
      </w:r>
      <w:r w:rsidR="000606A3" w:rsidRPr="00427071">
        <w:rPr>
          <w:rFonts w:ascii="Arial" w:hAnsi="Arial" w:cs="Arial"/>
          <w:sz w:val="22"/>
          <w:szCs w:val="22"/>
          <w:lang w:val="uk-UA"/>
        </w:rPr>
        <w:t>екстериторіальних правил</w:t>
      </w:r>
      <w:r w:rsidR="00AF2ABD" w:rsidRPr="00427071">
        <w:rPr>
          <w:rFonts w:ascii="Arial" w:hAnsi="Arial" w:cs="Arial"/>
          <w:sz w:val="22"/>
          <w:szCs w:val="22"/>
          <w:lang w:val="uk-UA"/>
        </w:rPr>
        <w:t>,</w:t>
      </w:r>
      <w:r w:rsidRPr="00427071">
        <w:rPr>
          <w:rFonts w:ascii="Arial" w:hAnsi="Arial" w:cs="Arial"/>
          <w:sz w:val="22"/>
          <w:szCs w:val="22"/>
          <w:lang w:val="uk-UA"/>
        </w:rPr>
        <w:t xml:space="preserve"> або </w:t>
      </w:r>
      <w:r w:rsidR="00AF2ABD" w:rsidRPr="00427071">
        <w:rPr>
          <w:rFonts w:ascii="Arial" w:hAnsi="Arial" w:cs="Arial"/>
          <w:sz w:val="22"/>
          <w:szCs w:val="22"/>
          <w:lang w:val="uk-UA"/>
        </w:rPr>
        <w:t>(ii)</w:t>
      </w:r>
      <w:r w:rsidR="009A703E" w:rsidRPr="00427071">
        <w:rPr>
          <w:rFonts w:ascii="Arial" w:hAnsi="Arial" w:cs="Arial"/>
          <w:sz w:val="22"/>
          <w:szCs w:val="22"/>
          <w:lang w:val="uk-UA"/>
        </w:rPr>
        <w:t> </w:t>
      </w:r>
      <w:r w:rsidRPr="00427071">
        <w:rPr>
          <w:rFonts w:ascii="Arial" w:hAnsi="Arial" w:cs="Arial"/>
          <w:sz w:val="22"/>
          <w:szCs w:val="22"/>
          <w:lang w:val="uk-UA"/>
        </w:rPr>
        <w:t>операції з якою обмежені чи заборонені відповідно до політики Банку (розміщеної для ознайомлення на сайті Банку</w:t>
      </w:r>
      <w:r w:rsidRPr="00427071">
        <w:rPr>
          <w:rFonts w:ascii="Arial" w:hAnsi="Arial" w:cs="Arial"/>
          <w:sz w:val="22"/>
          <w:szCs w:val="22"/>
          <w:lang w:val="uk-UA" w:eastAsia="uk-UA"/>
        </w:rPr>
        <w:t>)</w:t>
      </w:r>
      <w:r w:rsidRPr="00427071">
        <w:rPr>
          <w:rFonts w:ascii="Arial" w:hAnsi="Arial" w:cs="Arial"/>
          <w:sz w:val="22"/>
          <w:szCs w:val="22"/>
          <w:lang w:val="uk-UA"/>
        </w:rPr>
        <w:t xml:space="preserve"> </w:t>
      </w:r>
      <w:r w:rsidR="003369C8" w:rsidRPr="00427071">
        <w:rPr>
          <w:rFonts w:ascii="Arial" w:hAnsi="Arial" w:cs="Arial"/>
          <w:sz w:val="22"/>
          <w:szCs w:val="22"/>
          <w:lang w:val="uk-UA"/>
        </w:rPr>
        <w:t xml:space="preserve">або </w:t>
      </w:r>
      <w:r w:rsidRPr="00427071">
        <w:rPr>
          <w:rFonts w:ascii="Arial" w:hAnsi="Arial" w:cs="Arial"/>
          <w:sz w:val="22"/>
          <w:szCs w:val="22"/>
          <w:lang w:val="uk-UA"/>
        </w:rPr>
        <w:t>інших вимог, яких дотри</w:t>
      </w:r>
      <w:r w:rsidR="00A80E06" w:rsidRPr="00427071">
        <w:rPr>
          <w:rFonts w:ascii="Arial" w:hAnsi="Arial" w:cs="Arial"/>
          <w:sz w:val="22"/>
          <w:szCs w:val="22"/>
          <w:lang w:val="uk-UA"/>
        </w:rPr>
        <w:t xml:space="preserve">мується Банк або </w:t>
      </w:r>
      <w:r w:rsidR="00AF2ABD" w:rsidRPr="00427071">
        <w:rPr>
          <w:rFonts w:ascii="Arial" w:hAnsi="Arial" w:cs="Arial"/>
          <w:sz w:val="22"/>
          <w:szCs w:val="22"/>
          <w:lang w:val="uk-UA"/>
        </w:rPr>
        <w:t xml:space="preserve">компанії групи </w:t>
      </w:r>
      <w:r w:rsidR="00E522D8" w:rsidRPr="00427071">
        <w:rPr>
          <w:rFonts w:ascii="Arial" w:hAnsi="Arial" w:cs="Arial"/>
          <w:sz w:val="22"/>
          <w:szCs w:val="22"/>
          <w:lang w:val="uk-UA"/>
        </w:rPr>
        <w:t xml:space="preserve">Intesa </w:t>
      </w:r>
      <w:proofErr w:type="spellStart"/>
      <w:r w:rsidR="00E522D8" w:rsidRPr="00427071">
        <w:rPr>
          <w:rFonts w:ascii="Arial" w:hAnsi="Arial" w:cs="Arial"/>
          <w:sz w:val="22"/>
          <w:szCs w:val="22"/>
          <w:lang w:val="uk-UA"/>
        </w:rPr>
        <w:t>Sanpaolo</w:t>
      </w:r>
      <w:proofErr w:type="spellEnd"/>
      <w:r w:rsidRPr="00427071">
        <w:rPr>
          <w:rFonts w:ascii="Arial" w:hAnsi="Arial" w:cs="Arial"/>
          <w:sz w:val="22"/>
          <w:szCs w:val="22"/>
          <w:lang w:val="uk-UA"/>
        </w:rPr>
        <w:t>.</w:t>
      </w:r>
      <w:r w:rsidRPr="00427071">
        <w:rPr>
          <w:rFonts w:ascii="Arial" w:hAnsi="Arial" w:cs="Arial"/>
          <w:sz w:val="22"/>
          <w:szCs w:val="22"/>
          <w:lang w:val="uk-UA" w:eastAsia="ru-UA"/>
        </w:rPr>
        <w:t xml:space="preserve"> </w:t>
      </w:r>
    </w:p>
    <w:p w14:paraId="7715D3B1" w14:textId="77777777" w:rsidR="00811934" w:rsidRPr="00427071" w:rsidRDefault="00811934" w:rsidP="00A422BA">
      <w:pPr>
        <w:ind w:left="567"/>
        <w:jc w:val="both"/>
        <w:rPr>
          <w:rFonts w:ascii="Arial" w:hAnsi="Arial" w:cs="Arial"/>
          <w:sz w:val="22"/>
          <w:szCs w:val="22"/>
          <w:lang w:val="uk-UA"/>
        </w:rPr>
      </w:pPr>
      <w:r w:rsidRPr="00427071">
        <w:rPr>
          <w:rFonts w:ascii="Arial" w:hAnsi="Arial" w:cs="Arial"/>
          <w:b/>
          <w:sz w:val="22"/>
          <w:szCs w:val="22"/>
          <w:lang w:val="uk-UA"/>
        </w:rPr>
        <w:t>Пакет послуг «Фамільний»</w:t>
      </w:r>
      <w:r w:rsidRPr="00427071">
        <w:rPr>
          <w:rFonts w:ascii="Arial" w:hAnsi="Arial" w:cs="Arial"/>
          <w:sz w:val="22"/>
          <w:szCs w:val="22"/>
          <w:lang w:val="uk-UA"/>
        </w:rPr>
        <w:t xml:space="preserve"> - </w:t>
      </w:r>
      <w:r w:rsidR="00024162" w:rsidRPr="00427071">
        <w:rPr>
          <w:rFonts w:ascii="Arial" w:hAnsi="Arial" w:cs="Arial"/>
          <w:sz w:val="22"/>
          <w:szCs w:val="22"/>
          <w:lang w:val="uk-UA"/>
        </w:rPr>
        <w:t>пакет послуг Банку</w:t>
      </w:r>
      <w:r w:rsidRPr="00427071">
        <w:rPr>
          <w:rFonts w:ascii="Arial" w:hAnsi="Arial" w:cs="Arial"/>
          <w:sz w:val="22"/>
          <w:szCs w:val="22"/>
          <w:lang w:val="uk-UA"/>
        </w:rPr>
        <w:t xml:space="preserve">, </w:t>
      </w:r>
      <w:r w:rsidR="008F0CAB" w:rsidRPr="00427071">
        <w:rPr>
          <w:rFonts w:ascii="Arial" w:hAnsi="Arial" w:cs="Arial"/>
          <w:sz w:val="22"/>
          <w:szCs w:val="22"/>
          <w:lang w:val="uk-UA"/>
        </w:rPr>
        <w:t xml:space="preserve">яким користується Позичальник </w:t>
      </w:r>
      <w:r w:rsidR="003369C8" w:rsidRPr="00427071">
        <w:rPr>
          <w:rFonts w:ascii="Arial" w:hAnsi="Arial" w:cs="Arial"/>
          <w:sz w:val="22"/>
          <w:szCs w:val="22"/>
          <w:lang w:val="uk-UA"/>
        </w:rPr>
        <w:t xml:space="preserve">у </w:t>
      </w:r>
      <w:r w:rsidR="008F0CAB" w:rsidRPr="00427071">
        <w:rPr>
          <w:rFonts w:ascii="Arial" w:hAnsi="Arial" w:cs="Arial"/>
          <w:sz w:val="22"/>
          <w:szCs w:val="22"/>
          <w:lang w:val="uk-UA"/>
        </w:rPr>
        <w:t xml:space="preserve">Банку на підставі </w:t>
      </w:r>
      <w:r w:rsidR="003369C8" w:rsidRPr="00427071">
        <w:rPr>
          <w:rFonts w:ascii="Arial" w:hAnsi="Arial" w:cs="Arial"/>
          <w:sz w:val="22"/>
          <w:szCs w:val="22"/>
          <w:lang w:val="uk-UA"/>
        </w:rPr>
        <w:t>окремого договору і який</w:t>
      </w:r>
      <w:r w:rsidR="008F0CAB" w:rsidRPr="00427071">
        <w:rPr>
          <w:rFonts w:ascii="Arial" w:hAnsi="Arial" w:cs="Arial"/>
          <w:sz w:val="22"/>
          <w:szCs w:val="22"/>
          <w:lang w:val="uk-UA"/>
        </w:rPr>
        <w:t xml:space="preserve"> включає </w:t>
      </w:r>
      <w:r w:rsidR="00024162" w:rsidRPr="00427071">
        <w:rPr>
          <w:rFonts w:ascii="Arial" w:hAnsi="Arial" w:cs="Arial"/>
          <w:sz w:val="22"/>
          <w:szCs w:val="22"/>
          <w:lang w:val="uk-UA"/>
        </w:rPr>
        <w:t>послуги</w:t>
      </w:r>
      <w:r w:rsidRPr="00427071">
        <w:rPr>
          <w:rFonts w:ascii="Arial" w:hAnsi="Arial" w:cs="Arial"/>
          <w:sz w:val="22"/>
          <w:szCs w:val="22"/>
          <w:lang w:val="uk-UA"/>
        </w:rPr>
        <w:t xml:space="preserve">, </w:t>
      </w:r>
      <w:r w:rsidR="00AE418D" w:rsidRPr="00427071">
        <w:rPr>
          <w:rFonts w:ascii="Arial" w:hAnsi="Arial" w:cs="Arial"/>
          <w:sz w:val="22"/>
          <w:szCs w:val="22"/>
          <w:lang w:val="uk-UA"/>
        </w:rPr>
        <w:t xml:space="preserve">перелік яких </w:t>
      </w:r>
      <w:r w:rsidR="003369C8" w:rsidRPr="00427071">
        <w:rPr>
          <w:rFonts w:ascii="Arial" w:hAnsi="Arial" w:cs="Arial"/>
          <w:sz w:val="22"/>
          <w:szCs w:val="22"/>
          <w:lang w:val="uk-UA"/>
        </w:rPr>
        <w:t>визначен</w:t>
      </w:r>
      <w:r w:rsidR="00AE418D" w:rsidRPr="00427071">
        <w:rPr>
          <w:rFonts w:ascii="Arial" w:hAnsi="Arial" w:cs="Arial"/>
          <w:sz w:val="22"/>
          <w:szCs w:val="22"/>
          <w:lang w:val="uk-UA"/>
        </w:rPr>
        <w:t>ий</w:t>
      </w:r>
      <w:r w:rsidR="003369C8" w:rsidRPr="00427071">
        <w:rPr>
          <w:rFonts w:ascii="Arial" w:hAnsi="Arial" w:cs="Arial"/>
          <w:sz w:val="22"/>
          <w:szCs w:val="22"/>
          <w:lang w:val="uk-UA"/>
        </w:rPr>
        <w:t xml:space="preserve"> Банком </w:t>
      </w:r>
      <w:r w:rsidR="00AE418D" w:rsidRPr="00427071">
        <w:rPr>
          <w:rFonts w:ascii="Arial" w:hAnsi="Arial" w:cs="Arial"/>
          <w:sz w:val="22"/>
          <w:szCs w:val="22"/>
          <w:lang w:val="uk-UA"/>
        </w:rPr>
        <w:t xml:space="preserve">і розміщений </w:t>
      </w:r>
      <w:r w:rsidR="008F0CAB" w:rsidRPr="00427071">
        <w:rPr>
          <w:rFonts w:ascii="Arial" w:hAnsi="Arial" w:cs="Arial"/>
          <w:sz w:val="22"/>
          <w:szCs w:val="22"/>
          <w:lang w:val="uk-UA"/>
        </w:rPr>
        <w:t xml:space="preserve">для ознайомлення </w:t>
      </w:r>
      <w:r w:rsidRPr="00427071">
        <w:rPr>
          <w:rFonts w:ascii="Arial" w:hAnsi="Arial" w:cs="Arial"/>
          <w:sz w:val="22"/>
          <w:szCs w:val="22"/>
          <w:lang w:val="uk-UA"/>
        </w:rPr>
        <w:t>на сайті Банку.</w:t>
      </w:r>
    </w:p>
    <w:p w14:paraId="1B67257D" w14:textId="77777777" w:rsidR="00715861" w:rsidRPr="00427071" w:rsidRDefault="00815DFE" w:rsidP="00A422BA">
      <w:pPr>
        <w:pStyle w:val="ac"/>
        <w:spacing w:after="0"/>
        <w:ind w:left="567"/>
        <w:jc w:val="both"/>
        <w:rPr>
          <w:rFonts w:ascii="Arial" w:hAnsi="Arial" w:cs="Arial"/>
          <w:sz w:val="22"/>
          <w:szCs w:val="22"/>
          <w:lang w:val="uk-UA"/>
        </w:rPr>
      </w:pPr>
      <w:r w:rsidRPr="00427071">
        <w:rPr>
          <w:rFonts w:ascii="Arial" w:hAnsi="Arial" w:cs="Arial"/>
          <w:b/>
          <w:sz w:val="22"/>
          <w:szCs w:val="22"/>
          <w:lang w:val="uk-UA"/>
        </w:rPr>
        <w:t>Пільговий період</w:t>
      </w:r>
      <w:r w:rsidRPr="00427071">
        <w:rPr>
          <w:rFonts w:ascii="Arial" w:hAnsi="Arial" w:cs="Arial"/>
          <w:sz w:val="22"/>
          <w:szCs w:val="22"/>
          <w:lang w:val="uk-UA"/>
        </w:rPr>
        <w:t xml:space="preserve"> - </w:t>
      </w:r>
      <w:r w:rsidR="00C05779" w:rsidRPr="00427071">
        <w:rPr>
          <w:rFonts w:ascii="Arial" w:hAnsi="Arial" w:cs="Arial"/>
          <w:sz w:val="22"/>
          <w:szCs w:val="22"/>
          <w:lang w:val="uk-UA"/>
        </w:rPr>
        <w:t>в межах банківських продуктів</w:t>
      </w:r>
      <w:r w:rsidR="00CE7FF0" w:rsidRPr="00427071">
        <w:rPr>
          <w:rFonts w:ascii="Arial" w:hAnsi="Arial" w:cs="Arial"/>
          <w:sz w:val="22"/>
          <w:szCs w:val="22"/>
          <w:lang w:val="uk-UA"/>
        </w:rPr>
        <w:t xml:space="preserve"> </w:t>
      </w:r>
      <w:r w:rsidR="002D7202" w:rsidRPr="00427071">
        <w:rPr>
          <w:rFonts w:ascii="Arial" w:hAnsi="Arial" w:cs="Arial"/>
          <w:sz w:val="22"/>
          <w:szCs w:val="22"/>
          <w:lang w:val="uk-UA"/>
        </w:rPr>
        <w:t xml:space="preserve">«Кредитний ліміт в межах пакету послуг </w:t>
      </w:r>
      <w:r w:rsidR="00C05779" w:rsidRPr="00427071">
        <w:rPr>
          <w:rFonts w:ascii="Arial" w:hAnsi="Arial" w:cs="Arial"/>
          <w:sz w:val="22"/>
          <w:szCs w:val="22"/>
          <w:lang w:val="uk-UA"/>
        </w:rPr>
        <w:t>«ФАМІЛЬНИЙ» та «КРЕДИТНА КАРТКА PRAVEX» - п</w:t>
      </w:r>
      <w:r w:rsidRPr="00427071">
        <w:rPr>
          <w:rFonts w:ascii="Arial" w:hAnsi="Arial" w:cs="Arial"/>
          <w:sz w:val="22"/>
          <w:szCs w:val="22"/>
          <w:lang w:val="uk-UA"/>
        </w:rPr>
        <w:t>еріод,</w:t>
      </w:r>
      <w:r w:rsidR="00016CE1" w:rsidRPr="00427071">
        <w:rPr>
          <w:rFonts w:ascii="Arial" w:hAnsi="Arial" w:cs="Arial"/>
          <w:sz w:val="22"/>
          <w:szCs w:val="22"/>
          <w:lang w:val="uk-UA"/>
        </w:rPr>
        <w:t xml:space="preserve"> </w:t>
      </w:r>
      <w:r w:rsidR="00505937" w:rsidRPr="00427071">
        <w:rPr>
          <w:rFonts w:ascii="Arial" w:hAnsi="Arial" w:cs="Arial"/>
          <w:sz w:val="22"/>
          <w:szCs w:val="22"/>
          <w:lang w:val="uk-UA"/>
        </w:rPr>
        <w:t xml:space="preserve">що </w:t>
      </w:r>
      <w:r w:rsidR="00F3798A" w:rsidRPr="00427071">
        <w:rPr>
          <w:rFonts w:ascii="Arial" w:hAnsi="Arial" w:cs="Arial"/>
          <w:sz w:val="22"/>
          <w:szCs w:val="22"/>
          <w:lang w:val="uk-UA"/>
        </w:rPr>
        <w:t>становить</w:t>
      </w:r>
      <w:r w:rsidR="00505937" w:rsidRPr="00427071">
        <w:rPr>
          <w:rFonts w:ascii="Arial" w:hAnsi="Arial" w:cs="Arial"/>
          <w:sz w:val="22"/>
          <w:szCs w:val="22"/>
          <w:lang w:val="uk-UA"/>
        </w:rPr>
        <w:t xml:space="preserve"> 60 календарних днів </w:t>
      </w:r>
      <w:r w:rsidR="00725681" w:rsidRPr="00427071">
        <w:rPr>
          <w:rFonts w:ascii="Arial" w:hAnsi="Arial" w:cs="Arial"/>
          <w:sz w:val="22"/>
          <w:szCs w:val="22"/>
          <w:lang w:val="uk-UA"/>
        </w:rPr>
        <w:t xml:space="preserve">і починається </w:t>
      </w:r>
      <w:r w:rsidR="00505937" w:rsidRPr="00427071">
        <w:rPr>
          <w:rFonts w:ascii="Arial" w:hAnsi="Arial" w:cs="Arial"/>
          <w:sz w:val="22"/>
          <w:szCs w:val="22"/>
          <w:lang w:val="uk-UA"/>
        </w:rPr>
        <w:t xml:space="preserve">з дати </w:t>
      </w:r>
      <w:r w:rsidR="00CA22FA" w:rsidRPr="00427071">
        <w:rPr>
          <w:rFonts w:ascii="Arial" w:hAnsi="Arial" w:cs="Arial"/>
          <w:sz w:val="22"/>
          <w:szCs w:val="22"/>
          <w:lang w:val="uk-UA"/>
        </w:rPr>
        <w:t>виникнення заборгованості за кредитом</w:t>
      </w:r>
      <w:r w:rsidR="00725681" w:rsidRPr="00427071">
        <w:rPr>
          <w:rFonts w:ascii="Arial" w:hAnsi="Arial" w:cs="Arial"/>
          <w:sz w:val="22"/>
          <w:szCs w:val="22"/>
          <w:lang w:val="uk-UA"/>
        </w:rPr>
        <w:t xml:space="preserve"> уперше після (i)</w:t>
      </w:r>
      <w:r w:rsidR="009A703E" w:rsidRPr="00427071">
        <w:rPr>
          <w:rFonts w:ascii="Arial" w:hAnsi="Arial" w:cs="Arial"/>
          <w:sz w:val="22"/>
          <w:szCs w:val="22"/>
          <w:lang w:val="uk-UA"/>
        </w:rPr>
        <w:t> </w:t>
      </w:r>
      <w:r w:rsidR="00725681" w:rsidRPr="00427071">
        <w:rPr>
          <w:rFonts w:ascii="Arial" w:hAnsi="Arial" w:cs="Arial"/>
          <w:sz w:val="22"/>
          <w:szCs w:val="22"/>
          <w:lang w:val="uk-UA"/>
        </w:rPr>
        <w:t>укладення Договору або (ii)</w:t>
      </w:r>
      <w:r w:rsidR="009A703E" w:rsidRPr="00427071">
        <w:rPr>
          <w:rFonts w:ascii="Arial" w:hAnsi="Arial" w:cs="Arial"/>
          <w:sz w:val="22"/>
          <w:szCs w:val="22"/>
          <w:lang w:val="uk-UA"/>
        </w:rPr>
        <w:t> </w:t>
      </w:r>
      <w:r w:rsidR="00725681" w:rsidRPr="00427071">
        <w:rPr>
          <w:rFonts w:ascii="Arial" w:hAnsi="Arial" w:cs="Arial"/>
          <w:sz w:val="22"/>
          <w:szCs w:val="22"/>
          <w:lang w:val="uk-UA"/>
        </w:rPr>
        <w:t>завершення попереднього пільгового періоду, якщо на момент її виникнення заборгованість за кредитом була відсутня</w:t>
      </w:r>
      <w:r w:rsidR="00CA22FA" w:rsidRPr="00427071">
        <w:rPr>
          <w:rFonts w:ascii="Arial" w:hAnsi="Arial" w:cs="Arial"/>
          <w:sz w:val="22"/>
          <w:szCs w:val="22"/>
          <w:lang w:val="uk-UA"/>
        </w:rPr>
        <w:t xml:space="preserve">. </w:t>
      </w:r>
    </w:p>
    <w:p w14:paraId="5F15ED5F" w14:textId="77777777" w:rsidR="00062D74" w:rsidRPr="00427071" w:rsidRDefault="004A4FE8">
      <w:pPr>
        <w:pStyle w:val="ac"/>
        <w:spacing w:after="0"/>
        <w:ind w:left="567"/>
        <w:jc w:val="both"/>
        <w:rPr>
          <w:rFonts w:ascii="Arial" w:hAnsi="Arial" w:cs="Arial"/>
          <w:sz w:val="22"/>
          <w:szCs w:val="22"/>
          <w:lang w:val="uk-UA"/>
        </w:rPr>
      </w:pPr>
      <w:r w:rsidRPr="00427071">
        <w:rPr>
          <w:rFonts w:ascii="Arial" w:hAnsi="Arial" w:cs="Arial"/>
          <w:b/>
          <w:bCs/>
          <w:sz w:val="22"/>
          <w:szCs w:val="22"/>
          <w:lang w:val="uk-UA"/>
        </w:rPr>
        <w:t>Платіжний застосунок</w:t>
      </w:r>
      <w:r w:rsidRPr="00427071">
        <w:rPr>
          <w:rFonts w:ascii="Arial" w:hAnsi="Arial" w:cs="Arial"/>
          <w:sz w:val="22"/>
          <w:szCs w:val="22"/>
          <w:lang w:val="uk-UA"/>
        </w:rPr>
        <w:t xml:space="preserve"> – система «PRAVEX ONLINE» (чи інша система, визначена для цих цілей Банком), що використовується Банком і Позичальником і призначена для дистанційного управління рахунками Позичальника та здійснення інших операцій відповідно до окремого договору.</w:t>
      </w:r>
    </w:p>
    <w:p w14:paraId="674041DB" w14:textId="77777777" w:rsidR="00262340" w:rsidRPr="00427071" w:rsidRDefault="00262340" w:rsidP="00A422BA">
      <w:pPr>
        <w:pStyle w:val="ac"/>
        <w:spacing w:after="0"/>
        <w:ind w:left="567"/>
        <w:jc w:val="both"/>
        <w:rPr>
          <w:rFonts w:ascii="Arial" w:hAnsi="Arial" w:cs="Arial"/>
          <w:sz w:val="22"/>
          <w:szCs w:val="22"/>
          <w:lang w:val="uk-UA"/>
        </w:rPr>
      </w:pPr>
      <w:r w:rsidRPr="00427071">
        <w:rPr>
          <w:rFonts w:ascii="Arial" w:hAnsi="Arial" w:cs="Arial"/>
          <w:b/>
          <w:sz w:val="22"/>
          <w:szCs w:val="22"/>
          <w:lang w:val="uk-UA"/>
        </w:rPr>
        <w:t>Позичальник</w:t>
      </w:r>
      <w:r w:rsidRPr="00427071">
        <w:rPr>
          <w:rFonts w:ascii="Arial" w:hAnsi="Arial" w:cs="Arial"/>
          <w:sz w:val="22"/>
          <w:szCs w:val="22"/>
          <w:lang w:val="uk-UA"/>
        </w:rPr>
        <w:t xml:space="preserve"> - </w:t>
      </w:r>
      <w:r w:rsidR="00AF59FF" w:rsidRPr="00427071">
        <w:rPr>
          <w:rFonts w:ascii="Arial" w:hAnsi="Arial" w:cs="Arial"/>
          <w:sz w:val="22"/>
          <w:szCs w:val="22"/>
          <w:lang w:val="uk-UA"/>
        </w:rPr>
        <w:t xml:space="preserve">фізична особа, </w:t>
      </w:r>
      <w:r w:rsidR="003369C8" w:rsidRPr="00427071">
        <w:rPr>
          <w:rFonts w:ascii="Arial" w:hAnsi="Arial" w:cs="Arial"/>
          <w:sz w:val="22"/>
          <w:szCs w:val="22"/>
          <w:lang w:val="uk-UA"/>
        </w:rPr>
        <w:t>з якою укладено Договір</w:t>
      </w:r>
      <w:r w:rsidRPr="00427071">
        <w:rPr>
          <w:rFonts w:ascii="Arial" w:hAnsi="Arial" w:cs="Arial"/>
          <w:sz w:val="22"/>
          <w:szCs w:val="22"/>
          <w:lang w:val="uk-UA"/>
        </w:rPr>
        <w:t xml:space="preserve">. </w:t>
      </w:r>
    </w:p>
    <w:p w14:paraId="272B616D" w14:textId="77777777" w:rsidR="00AF1EFD" w:rsidRPr="00427071" w:rsidRDefault="00AF1EFD" w:rsidP="00A422BA">
      <w:pPr>
        <w:ind w:left="567"/>
        <w:jc w:val="both"/>
        <w:rPr>
          <w:rFonts w:ascii="Arial" w:hAnsi="Arial" w:cs="Arial"/>
          <w:b/>
          <w:sz w:val="22"/>
          <w:szCs w:val="22"/>
          <w:lang w:val="uk-UA"/>
        </w:rPr>
      </w:pPr>
      <w:r w:rsidRPr="00427071">
        <w:rPr>
          <w:rFonts w:ascii="Arial" w:hAnsi="Arial" w:cs="Arial"/>
          <w:b/>
          <w:sz w:val="22"/>
          <w:szCs w:val="22"/>
          <w:lang w:val="uk-UA"/>
        </w:rPr>
        <w:t>Правила</w:t>
      </w:r>
      <w:r w:rsidRPr="00427071">
        <w:rPr>
          <w:rFonts w:ascii="Arial" w:hAnsi="Arial" w:cs="Arial"/>
          <w:sz w:val="22"/>
          <w:szCs w:val="22"/>
          <w:lang w:val="uk-UA"/>
        </w:rPr>
        <w:t xml:space="preserve"> - ці Правила, </w:t>
      </w:r>
      <w:r w:rsidR="003679A8" w:rsidRPr="00427071">
        <w:rPr>
          <w:rFonts w:ascii="Arial" w:hAnsi="Arial" w:cs="Arial"/>
          <w:sz w:val="22"/>
          <w:szCs w:val="22"/>
          <w:lang w:val="uk-UA"/>
        </w:rPr>
        <w:t xml:space="preserve">з усіма змінами, внесеними </w:t>
      </w:r>
      <w:r w:rsidR="00AE418D" w:rsidRPr="00427071">
        <w:rPr>
          <w:rFonts w:ascii="Arial" w:hAnsi="Arial" w:cs="Arial"/>
          <w:sz w:val="22"/>
          <w:szCs w:val="22"/>
          <w:lang w:val="uk-UA"/>
        </w:rPr>
        <w:t>до них</w:t>
      </w:r>
      <w:r w:rsidRPr="00427071">
        <w:rPr>
          <w:rFonts w:ascii="Arial" w:hAnsi="Arial" w:cs="Arial"/>
          <w:sz w:val="22"/>
          <w:szCs w:val="22"/>
          <w:lang w:val="uk-UA"/>
        </w:rPr>
        <w:t>.</w:t>
      </w:r>
    </w:p>
    <w:p w14:paraId="46455788" w14:textId="77777777" w:rsidR="00262340" w:rsidRPr="00427071" w:rsidRDefault="00262340" w:rsidP="00A422BA">
      <w:pPr>
        <w:ind w:left="567"/>
        <w:jc w:val="both"/>
        <w:rPr>
          <w:rFonts w:ascii="Arial" w:hAnsi="Arial" w:cs="Arial"/>
          <w:sz w:val="22"/>
          <w:szCs w:val="22"/>
          <w:lang w:val="uk-UA"/>
        </w:rPr>
      </w:pPr>
      <w:r w:rsidRPr="00427071">
        <w:rPr>
          <w:rFonts w:ascii="Arial" w:hAnsi="Arial" w:cs="Arial"/>
          <w:b/>
          <w:sz w:val="22"/>
          <w:szCs w:val="22"/>
          <w:lang w:val="uk-UA"/>
        </w:rPr>
        <w:t>Правочин забезпечення</w:t>
      </w:r>
      <w:r w:rsidRPr="00427071">
        <w:rPr>
          <w:rFonts w:ascii="Arial" w:hAnsi="Arial" w:cs="Arial"/>
          <w:sz w:val="22"/>
          <w:szCs w:val="22"/>
          <w:lang w:val="uk-UA"/>
        </w:rPr>
        <w:t xml:space="preserve"> - правочин, вчинений з метою забезпечення виконання зобов’язань Позичальника за Договором.</w:t>
      </w:r>
    </w:p>
    <w:p w14:paraId="6D3BDA70" w14:textId="77777777" w:rsidR="00FD79C1" w:rsidRPr="00427071" w:rsidRDefault="001555C7" w:rsidP="002564EC">
      <w:pPr>
        <w:ind w:left="567"/>
        <w:jc w:val="both"/>
        <w:rPr>
          <w:lang w:val="uk-UA"/>
        </w:rPr>
      </w:pPr>
      <w:r w:rsidRPr="00427071">
        <w:rPr>
          <w:rFonts w:ascii="Arial" w:hAnsi="Arial" w:cs="Arial"/>
          <w:b/>
          <w:sz w:val="22"/>
          <w:szCs w:val="22"/>
          <w:lang w:val="uk-UA"/>
        </w:rPr>
        <w:t>П</w:t>
      </w:r>
      <w:r w:rsidR="00E506E8" w:rsidRPr="00427071">
        <w:rPr>
          <w:rFonts w:ascii="Arial" w:hAnsi="Arial" w:cs="Arial"/>
          <w:b/>
          <w:sz w:val="22"/>
          <w:szCs w:val="22"/>
          <w:lang w:val="uk-UA"/>
        </w:rPr>
        <w:t>редмет забезпечення</w:t>
      </w:r>
      <w:r w:rsidR="0011165A" w:rsidRPr="00427071">
        <w:rPr>
          <w:rFonts w:ascii="Arial" w:hAnsi="Arial" w:cs="Arial"/>
          <w:b/>
          <w:color w:val="FF0000"/>
          <w:sz w:val="22"/>
          <w:szCs w:val="22"/>
          <w:lang w:val="uk-UA"/>
        </w:rPr>
        <w:t xml:space="preserve"> </w:t>
      </w:r>
      <w:r w:rsidR="0011165A" w:rsidRPr="00427071">
        <w:rPr>
          <w:rFonts w:ascii="Arial" w:hAnsi="Arial" w:cs="Arial"/>
          <w:sz w:val="22"/>
          <w:szCs w:val="22"/>
          <w:lang w:val="uk-UA"/>
        </w:rPr>
        <w:t>- будь-яке майно</w:t>
      </w:r>
      <w:r w:rsidR="00BC65E5" w:rsidRPr="00427071">
        <w:rPr>
          <w:rFonts w:ascii="Arial" w:hAnsi="Arial" w:cs="Arial"/>
          <w:sz w:val="22"/>
          <w:szCs w:val="22"/>
          <w:lang w:val="uk-UA"/>
        </w:rPr>
        <w:t>, що передається</w:t>
      </w:r>
      <w:r w:rsidR="0011165A" w:rsidRPr="00427071">
        <w:rPr>
          <w:rFonts w:ascii="Arial" w:hAnsi="Arial" w:cs="Arial"/>
          <w:sz w:val="22"/>
          <w:szCs w:val="22"/>
          <w:lang w:val="uk-UA"/>
        </w:rPr>
        <w:t xml:space="preserve"> в заставу</w:t>
      </w:r>
      <w:r w:rsidR="002564EC" w:rsidRPr="00427071">
        <w:rPr>
          <w:rFonts w:ascii="Arial" w:hAnsi="Arial" w:cs="Arial"/>
          <w:sz w:val="22"/>
          <w:szCs w:val="22"/>
          <w:lang w:val="uk-UA"/>
        </w:rPr>
        <w:t xml:space="preserve"> за правочином забезпечення</w:t>
      </w:r>
      <w:r w:rsidR="00FD79C1" w:rsidRPr="00427071">
        <w:rPr>
          <w:rFonts w:ascii="Arial" w:hAnsi="Arial" w:cs="Arial"/>
          <w:sz w:val="22"/>
          <w:szCs w:val="22"/>
          <w:lang w:val="uk-UA"/>
        </w:rPr>
        <w:t>.</w:t>
      </w:r>
    </w:p>
    <w:p w14:paraId="2C37F951" w14:textId="77777777" w:rsidR="00FD22C6" w:rsidRPr="00427071" w:rsidRDefault="00FD22C6" w:rsidP="00A422BA">
      <w:pPr>
        <w:ind w:left="567"/>
        <w:jc w:val="both"/>
        <w:rPr>
          <w:rStyle w:val="T63"/>
          <w:rFonts w:ascii="Arial" w:hAnsi="Arial" w:cs="Arial"/>
          <w:sz w:val="22"/>
          <w:szCs w:val="22"/>
          <w:lang w:val="uk-UA"/>
        </w:rPr>
      </w:pPr>
      <w:r w:rsidRPr="00427071">
        <w:rPr>
          <w:rStyle w:val="T63"/>
          <w:rFonts w:ascii="Arial" w:hAnsi="Arial" w:cs="Arial"/>
          <w:b/>
          <w:sz w:val="22"/>
          <w:szCs w:val="22"/>
          <w:lang w:val="uk-UA"/>
        </w:rPr>
        <w:t>Процентний період</w:t>
      </w:r>
      <w:r w:rsidRPr="00427071">
        <w:rPr>
          <w:rStyle w:val="T63"/>
          <w:rFonts w:ascii="Arial" w:hAnsi="Arial" w:cs="Arial"/>
          <w:sz w:val="22"/>
          <w:szCs w:val="22"/>
          <w:lang w:val="uk-UA"/>
        </w:rPr>
        <w:t xml:space="preserve"> - період, що починається кожного місяця в число, що відповідає числу </w:t>
      </w:r>
      <w:r w:rsidR="00725681" w:rsidRPr="00427071">
        <w:rPr>
          <w:rStyle w:val="T63"/>
          <w:rFonts w:ascii="Arial" w:hAnsi="Arial" w:cs="Arial"/>
          <w:sz w:val="22"/>
          <w:szCs w:val="22"/>
          <w:lang w:val="uk-UA"/>
        </w:rPr>
        <w:t>укладення</w:t>
      </w:r>
      <w:r w:rsidRPr="00427071">
        <w:rPr>
          <w:rStyle w:val="T63"/>
          <w:rFonts w:ascii="Arial" w:hAnsi="Arial" w:cs="Arial"/>
          <w:sz w:val="22"/>
          <w:szCs w:val="22"/>
          <w:lang w:val="uk-UA"/>
        </w:rPr>
        <w:t xml:space="preserve"> Договору (а якщо таке число </w:t>
      </w:r>
      <w:r w:rsidR="00725681" w:rsidRPr="00427071">
        <w:rPr>
          <w:rStyle w:val="T63"/>
          <w:rFonts w:ascii="Arial" w:hAnsi="Arial" w:cs="Arial"/>
          <w:sz w:val="22"/>
          <w:szCs w:val="22"/>
          <w:lang w:val="uk-UA"/>
        </w:rPr>
        <w:t xml:space="preserve">відсутнє у певному </w:t>
      </w:r>
      <w:r w:rsidRPr="00427071">
        <w:rPr>
          <w:rStyle w:val="T63"/>
          <w:rFonts w:ascii="Arial" w:hAnsi="Arial" w:cs="Arial"/>
          <w:sz w:val="22"/>
          <w:szCs w:val="22"/>
          <w:lang w:val="uk-UA"/>
        </w:rPr>
        <w:t>місяці</w:t>
      </w:r>
      <w:r w:rsidR="00F3798A" w:rsidRPr="00427071">
        <w:rPr>
          <w:rStyle w:val="T63"/>
          <w:rFonts w:ascii="Arial" w:hAnsi="Arial" w:cs="Arial"/>
          <w:sz w:val="22"/>
          <w:szCs w:val="22"/>
          <w:lang w:val="uk-UA"/>
        </w:rPr>
        <w:t>,</w:t>
      </w:r>
      <w:r w:rsidRPr="00427071">
        <w:rPr>
          <w:rStyle w:val="T63"/>
          <w:rFonts w:ascii="Arial" w:hAnsi="Arial" w:cs="Arial"/>
          <w:sz w:val="22"/>
          <w:szCs w:val="22"/>
          <w:lang w:val="uk-UA"/>
        </w:rPr>
        <w:t xml:space="preserve"> – то в останній календарний день такого місяця) і закінчується в день, що передує аналогічній даті в наступному місяці, </w:t>
      </w:r>
      <w:r w:rsidR="00455709" w:rsidRPr="00427071">
        <w:rPr>
          <w:rStyle w:val="T63"/>
          <w:rFonts w:ascii="Arial" w:hAnsi="Arial" w:cs="Arial"/>
          <w:sz w:val="22"/>
          <w:szCs w:val="22"/>
          <w:lang w:val="uk-UA"/>
        </w:rPr>
        <w:t>а</w:t>
      </w:r>
      <w:r w:rsidR="00725681" w:rsidRPr="00427071">
        <w:rPr>
          <w:rStyle w:val="T63"/>
          <w:rFonts w:ascii="Arial" w:hAnsi="Arial" w:cs="Arial"/>
          <w:sz w:val="22"/>
          <w:szCs w:val="22"/>
          <w:lang w:val="uk-UA"/>
        </w:rPr>
        <w:t>бо</w:t>
      </w:r>
      <w:r w:rsidR="00455709" w:rsidRPr="00427071">
        <w:rPr>
          <w:rStyle w:val="T63"/>
          <w:rFonts w:ascii="Arial" w:hAnsi="Arial" w:cs="Arial"/>
          <w:sz w:val="22"/>
          <w:szCs w:val="22"/>
          <w:lang w:val="uk-UA"/>
        </w:rPr>
        <w:t xml:space="preserve"> (якщо він настане раніше)</w:t>
      </w:r>
      <w:r w:rsidR="00725681" w:rsidRPr="00427071">
        <w:rPr>
          <w:rStyle w:val="T63"/>
          <w:rFonts w:ascii="Arial" w:hAnsi="Arial" w:cs="Arial"/>
          <w:sz w:val="22"/>
          <w:szCs w:val="22"/>
          <w:lang w:val="uk-UA"/>
        </w:rPr>
        <w:t xml:space="preserve"> в день закінчення </w:t>
      </w:r>
      <w:r w:rsidR="00725681" w:rsidRPr="00427071">
        <w:rPr>
          <w:rStyle w:val="T63"/>
          <w:rFonts w:ascii="Arial" w:hAnsi="Arial" w:cs="Arial"/>
          <w:sz w:val="22"/>
          <w:szCs w:val="22"/>
          <w:lang w:val="uk-UA"/>
        </w:rPr>
        <w:lastRenderedPageBreak/>
        <w:t xml:space="preserve">строку кредиту, </w:t>
      </w:r>
      <w:r w:rsidRPr="00427071">
        <w:rPr>
          <w:rStyle w:val="T63"/>
          <w:rFonts w:ascii="Arial" w:hAnsi="Arial" w:cs="Arial"/>
          <w:sz w:val="22"/>
          <w:szCs w:val="22"/>
          <w:lang w:val="uk-UA"/>
        </w:rPr>
        <w:t xml:space="preserve">а для банківських продуктів </w:t>
      </w:r>
      <w:r w:rsidR="00742E1C" w:rsidRPr="00427071">
        <w:rPr>
          <w:rStyle w:val="T63"/>
          <w:rFonts w:ascii="Arial" w:hAnsi="Arial" w:cs="Arial"/>
          <w:sz w:val="22"/>
          <w:szCs w:val="22"/>
          <w:lang w:val="uk-UA"/>
        </w:rPr>
        <w:t xml:space="preserve">«Кредитний ліміт в межах пакету послуг </w:t>
      </w:r>
      <w:r w:rsidRPr="00427071">
        <w:rPr>
          <w:rFonts w:ascii="Arial" w:hAnsi="Arial" w:cs="Arial"/>
          <w:sz w:val="22"/>
          <w:szCs w:val="22"/>
          <w:lang w:val="uk-UA"/>
        </w:rPr>
        <w:t>«ФАМІЛЬНИЙ» та «КРЕДИТНА КАРТКА PRAVEX» - період</w:t>
      </w:r>
      <w:r w:rsidR="00CA22FA" w:rsidRPr="00427071">
        <w:rPr>
          <w:rFonts w:ascii="Arial" w:hAnsi="Arial" w:cs="Arial"/>
          <w:sz w:val="22"/>
          <w:szCs w:val="22"/>
          <w:lang w:val="uk-UA"/>
        </w:rPr>
        <w:t xml:space="preserve"> з дати</w:t>
      </w:r>
      <w:r w:rsidR="0062335C" w:rsidRPr="00427071">
        <w:rPr>
          <w:rFonts w:ascii="Arial" w:hAnsi="Arial" w:cs="Arial"/>
          <w:sz w:val="22"/>
          <w:szCs w:val="22"/>
          <w:lang w:val="uk-UA"/>
        </w:rPr>
        <w:t xml:space="preserve"> виникнення відповідної заборгованості за кредитом</w:t>
      </w:r>
      <w:r w:rsidR="00CA22FA" w:rsidRPr="00427071">
        <w:rPr>
          <w:rFonts w:ascii="Arial" w:hAnsi="Arial" w:cs="Arial"/>
          <w:sz w:val="22"/>
          <w:szCs w:val="22"/>
          <w:lang w:val="uk-UA"/>
        </w:rPr>
        <w:t xml:space="preserve">, </w:t>
      </w:r>
      <w:r w:rsidR="0062335C" w:rsidRPr="00427071">
        <w:rPr>
          <w:rFonts w:ascii="Arial" w:hAnsi="Arial" w:cs="Arial"/>
          <w:sz w:val="22"/>
          <w:szCs w:val="22"/>
          <w:lang w:val="uk-UA"/>
        </w:rPr>
        <w:t>а в подальшому – з дати, наступної</w:t>
      </w:r>
      <w:r w:rsidR="00CA22FA" w:rsidRPr="00427071">
        <w:rPr>
          <w:rFonts w:ascii="Arial" w:hAnsi="Arial" w:cs="Arial"/>
          <w:sz w:val="22"/>
          <w:szCs w:val="22"/>
          <w:lang w:val="uk-UA"/>
        </w:rPr>
        <w:t xml:space="preserve"> за датою розрахунку Банком мінімального щомісячного платежу в попередньому міс</w:t>
      </w:r>
      <w:r w:rsidR="00CD7DDE" w:rsidRPr="00427071">
        <w:rPr>
          <w:rFonts w:ascii="Arial" w:hAnsi="Arial" w:cs="Arial"/>
          <w:sz w:val="22"/>
          <w:szCs w:val="22"/>
          <w:lang w:val="uk-UA"/>
        </w:rPr>
        <w:t>я</w:t>
      </w:r>
      <w:r w:rsidR="00CA22FA" w:rsidRPr="00427071">
        <w:rPr>
          <w:rFonts w:ascii="Arial" w:hAnsi="Arial" w:cs="Arial"/>
          <w:sz w:val="22"/>
          <w:szCs w:val="22"/>
          <w:lang w:val="uk-UA"/>
        </w:rPr>
        <w:t>ці (</w:t>
      </w:r>
      <w:proofErr w:type="spellStart"/>
      <w:r w:rsidR="00CA22FA" w:rsidRPr="00427071">
        <w:rPr>
          <w:rFonts w:ascii="Arial" w:hAnsi="Arial" w:cs="Arial"/>
          <w:sz w:val="22"/>
          <w:szCs w:val="22"/>
          <w:lang w:val="uk-UA"/>
        </w:rPr>
        <w:t>білінгова</w:t>
      </w:r>
      <w:proofErr w:type="spellEnd"/>
      <w:r w:rsidR="00CA22FA" w:rsidRPr="00427071">
        <w:rPr>
          <w:rFonts w:ascii="Arial" w:hAnsi="Arial" w:cs="Arial"/>
          <w:sz w:val="22"/>
          <w:szCs w:val="22"/>
          <w:lang w:val="uk-UA"/>
        </w:rPr>
        <w:t xml:space="preserve"> дата) до дати розрахунку мінімального щомісячного платежу в поточному місяці</w:t>
      </w:r>
      <w:r w:rsidRPr="00427071">
        <w:rPr>
          <w:rFonts w:ascii="Arial" w:hAnsi="Arial" w:cs="Arial"/>
          <w:sz w:val="22"/>
          <w:szCs w:val="22"/>
          <w:lang w:val="uk-UA"/>
        </w:rPr>
        <w:t>.</w:t>
      </w:r>
    </w:p>
    <w:p w14:paraId="7A64715D" w14:textId="77777777" w:rsidR="001B49DC" w:rsidRPr="00427071" w:rsidRDefault="00BC65E5" w:rsidP="00A422BA">
      <w:pPr>
        <w:tabs>
          <w:tab w:val="left" w:pos="8795"/>
        </w:tabs>
        <w:ind w:left="567"/>
        <w:jc w:val="both"/>
        <w:rPr>
          <w:rFonts w:ascii="Arial" w:hAnsi="Arial" w:cs="Arial"/>
          <w:sz w:val="22"/>
          <w:szCs w:val="22"/>
          <w:lang w:val="uk-UA"/>
        </w:rPr>
      </w:pPr>
      <w:r w:rsidRPr="00427071">
        <w:rPr>
          <w:rStyle w:val="T63"/>
          <w:rFonts w:ascii="Arial" w:hAnsi="Arial" w:cs="Arial"/>
          <w:b/>
          <w:sz w:val="22"/>
          <w:szCs w:val="22"/>
          <w:lang w:val="uk-UA"/>
        </w:rPr>
        <w:t xml:space="preserve">Сайт </w:t>
      </w:r>
      <w:r w:rsidR="001B49DC" w:rsidRPr="00427071">
        <w:rPr>
          <w:rStyle w:val="T63"/>
          <w:rFonts w:ascii="Arial" w:hAnsi="Arial" w:cs="Arial"/>
          <w:b/>
          <w:sz w:val="22"/>
          <w:szCs w:val="22"/>
          <w:lang w:val="uk-UA"/>
        </w:rPr>
        <w:t>Банку</w:t>
      </w:r>
      <w:r w:rsidR="001B49DC" w:rsidRPr="00427071">
        <w:rPr>
          <w:rStyle w:val="T63"/>
          <w:rFonts w:ascii="Arial" w:hAnsi="Arial" w:cs="Arial"/>
          <w:sz w:val="22"/>
          <w:szCs w:val="22"/>
          <w:lang w:val="uk-UA"/>
        </w:rPr>
        <w:t xml:space="preserve"> - </w:t>
      </w:r>
      <w:proofErr w:type="spellStart"/>
      <w:r w:rsidR="00563D78" w:rsidRPr="00427071">
        <w:rPr>
          <w:rStyle w:val="T63"/>
          <w:rFonts w:ascii="Arial" w:hAnsi="Arial" w:cs="Arial"/>
          <w:sz w:val="22"/>
          <w:szCs w:val="22"/>
          <w:lang w:val="uk-UA"/>
        </w:rPr>
        <w:t>вебсайт</w:t>
      </w:r>
      <w:proofErr w:type="spellEnd"/>
      <w:r w:rsidR="001B49DC" w:rsidRPr="00427071">
        <w:rPr>
          <w:rStyle w:val="T63"/>
          <w:rFonts w:ascii="Arial" w:hAnsi="Arial" w:cs="Arial"/>
          <w:sz w:val="22"/>
          <w:szCs w:val="22"/>
          <w:lang w:val="uk-UA"/>
        </w:rPr>
        <w:t xml:space="preserve"> Банку в мережі інтернет за адресою</w:t>
      </w:r>
      <w:r w:rsidR="00563D78" w:rsidRPr="00427071">
        <w:rPr>
          <w:rStyle w:val="T63"/>
          <w:rFonts w:ascii="Arial" w:hAnsi="Arial" w:cs="Arial"/>
          <w:sz w:val="22"/>
          <w:szCs w:val="22"/>
          <w:lang w:val="uk-UA"/>
        </w:rPr>
        <w:t xml:space="preserve"> </w:t>
      </w:r>
      <w:hyperlink r:id="rId12" w:history="1">
        <w:r w:rsidR="00563D78" w:rsidRPr="00427071">
          <w:rPr>
            <w:rStyle w:val="af5"/>
            <w:rFonts w:ascii="Arial" w:hAnsi="Arial" w:cs="Arial"/>
            <w:sz w:val="22"/>
            <w:szCs w:val="22"/>
            <w:lang w:val="uk-UA"/>
          </w:rPr>
          <w:t>www.pravex.com.ua</w:t>
        </w:r>
      </w:hyperlink>
      <w:r w:rsidR="00DB116D" w:rsidRPr="00427071">
        <w:rPr>
          <w:rStyle w:val="af5"/>
          <w:rFonts w:ascii="Arial" w:hAnsi="Arial" w:cs="Arial"/>
          <w:color w:val="auto"/>
          <w:sz w:val="22"/>
          <w:szCs w:val="22"/>
          <w:lang w:val="uk-UA"/>
        </w:rPr>
        <w:t xml:space="preserve"> (станом на дату </w:t>
      </w:r>
      <w:r w:rsidR="00922067" w:rsidRPr="00427071">
        <w:rPr>
          <w:rStyle w:val="af5"/>
          <w:rFonts w:ascii="Arial" w:hAnsi="Arial" w:cs="Arial"/>
          <w:color w:val="auto"/>
          <w:sz w:val="22"/>
          <w:szCs w:val="22"/>
          <w:lang w:val="uk-UA"/>
        </w:rPr>
        <w:t>затвердження цих Правил</w:t>
      </w:r>
      <w:r w:rsidR="00DB116D" w:rsidRPr="00427071">
        <w:rPr>
          <w:rStyle w:val="af5"/>
          <w:rFonts w:ascii="Arial" w:hAnsi="Arial" w:cs="Arial"/>
          <w:color w:val="auto"/>
          <w:sz w:val="22"/>
          <w:szCs w:val="22"/>
          <w:lang w:val="uk-UA"/>
        </w:rPr>
        <w:t>) або за іншою адресою, визначеною Банком</w:t>
      </w:r>
      <w:r w:rsidR="001B49DC" w:rsidRPr="00427071">
        <w:rPr>
          <w:rFonts w:ascii="Arial" w:hAnsi="Arial" w:cs="Arial"/>
          <w:sz w:val="22"/>
          <w:szCs w:val="22"/>
          <w:lang w:val="uk-UA"/>
        </w:rPr>
        <w:t>.</w:t>
      </w:r>
    </w:p>
    <w:p w14:paraId="7A5DEDEC" w14:textId="77777777" w:rsidR="00563D78" w:rsidRPr="00427071" w:rsidRDefault="00563D78" w:rsidP="00A422BA">
      <w:pPr>
        <w:shd w:val="clear" w:color="auto" w:fill="FFFFFF"/>
        <w:autoSpaceDE w:val="0"/>
        <w:autoSpaceDN w:val="0"/>
        <w:adjustRightInd w:val="0"/>
        <w:ind w:left="567"/>
        <w:jc w:val="both"/>
        <w:rPr>
          <w:rFonts w:ascii="Arial" w:hAnsi="Arial" w:cs="Arial"/>
          <w:sz w:val="22"/>
          <w:szCs w:val="22"/>
          <w:lang w:val="uk-UA"/>
        </w:rPr>
      </w:pPr>
      <w:r w:rsidRPr="00427071">
        <w:rPr>
          <w:rStyle w:val="T63"/>
          <w:rFonts w:ascii="Arial" w:hAnsi="Arial" w:cs="Arial"/>
          <w:b/>
          <w:sz w:val="22"/>
          <w:szCs w:val="22"/>
          <w:lang w:val="uk-UA"/>
        </w:rPr>
        <w:t>Сторона</w:t>
      </w:r>
      <w:r w:rsidRPr="00427071">
        <w:rPr>
          <w:rStyle w:val="T63"/>
          <w:rFonts w:ascii="Arial" w:hAnsi="Arial" w:cs="Arial"/>
          <w:sz w:val="22"/>
          <w:szCs w:val="22"/>
          <w:lang w:val="uk-UA"/>
        </w:rPr>
        <w:t xml:space="preserve"> – Банк або </w:t>
      </w:r>
      <w:r w:rsidR="00601DDD" w:rsidRPr="00427071">
        <w:rPr>
          <w:rStyle w:val="T63"/>
          <w:rFonts w:ascii="Arial" w:hAnsi="Arial" w:cs="Arial"/>
          <w:sz w:val="22"/>
          <w:szCs w:val="22"/>
          <w:lang w:val="uk-UA"/>
        </w:rPr>
        <w:t>Позичальник</w:t>
      </w:r>
      <w:r w:rsidRPr="00427071">
        <w:rPr>
          <w:rStyle w:val="T63"/>
          <w:rFonts w:ascii="Arial" w:hAnsi="Arial" w:cs="Arial"/>
          <w:sz w:val="22"/>
          <w:szCs w:val="22"/>
          <w:lang w:val="uk-UA"/>
        </w:rPr>
        <w:t>, або кожен із них</w:t>
      </w:r>
      <w:r w:rsidRPr="00427071">
        <w:rPr>
          <w:rStyle w:val="af5"/>
          <w:rFonts w:ascii="Arial" w:hAnsi="Arial" w:cs="Arial"/>
          <w:color w:val="auto"/>
          <w:sz w:val="22"/>
          <w:szCs w:val="22"/>
          <w:lang w:val="uk-UA"/>
        </w:rPr>
        <w:t>.</w:t>
      </w:r>
    </w:p>
    <w:p w14:paraId="007D81BB" w14:textId="77777777" w:rsidR="003C0DBB" w:rsidRPr="00427071" w:rsidRDefault="008530D7" w:rsidP="00AF56CB">
      <w:pPr>
        <w:pStyle w:val="aff0"/>
        <w:numPr>
          <w:ilvl w:val="1"/>
          <w:numId w:val="6"/>
        </w:numPr>
        <w:tabs>
          <w:tab w:val="left" w:pos="567"/>
        </w:tabs>
        <w:ind w:left="567" w:hanging="567"/>
        <w:rPr>
          <w:rFonts w:ascii="Arial" w:hAnsi="Arial" w:cs="Arial"/>
          <w:lang w:val="uk-UA"/>
        </w:rPr>
      </w:pPr>
      <w:r w:rsidRPr="00427071">
        <w:rPr>
          <w:rFonts w:ascii="Arial" w:hAnsi="Arial" w:cs="Arial"/>
          <w:lang w:val="uk-UA"/>
        </w:rPr>
        <w:t>І</w:t>
      </w:r>
      <w:r w:rsidR="003C0DBB" w:rsidRPr="00427071">
        <w:rPr>
          <w:rFonts w:ascii="Arial" w:hAnsi="Arial" w:cs="Arial"/>
          <w:lang w:val="uk-UA"/>
        </w:rPr>
        <w:t xml:space="preserve">нші терміни, що вживаються </w:t>
      </w:r>
      <w:r w:rsidR="00BC65E5" w:rsidRPr="00427071">
        <w:rPr>
          <w:rFonts w:ascii="Arial" w:hAnsi="Arial" w:cs="Arial"/>
          <w:lang w:val="uk-UA"/>
        </w:rPr>
        <w:t xml:space="preserve">у </w:t>
      </w:r>
      <w:r w:rsidR="003C0DBB" w:rsidRPr="00427071">
        <w:rPr>
          <w:rFonts w:ascii="Arial" w:hAnsi="Arial" w:cs="Arial"/>
          <w:lang w:val="uk-UA"/>
        </w:rPr>
        <w:t>Договорі, мають значення, надані їм відповідно до законодавства</w:t>
      </w:r>
      <w:r w:rsidR="00F14B73" w:rsidRPr="00427071">
        <w:rPr>
          <w:rFonts w:ascii="Arial" w:hAnsi="Arial" w:cs="Arial"/>
          <w:lang w:val="uk-UA"/>
        </w:rPr>
        <w:t xml:space="preserve"> України</w:t>
      </w:r>
      <w:r w:rsidR="003C0DBB" w:rsidRPr="00427071">
        <w:rPr>
          <w:rFonts w:ascii="Arial" w:hAnsi="Arial" w:cs="Arial"/>
          <w:lang w:val="uk-UA"/>
        </w:rPr>
        <w:t>.</w:t>
      </w:r>
    </w:p>
    <w:p w14:paraId="69E6944F" w14:textId="77777777" w:rsidR="00F93697" w:rsidRPr="00427071" w:rsidRDefault="00F93697" w:rsidP="00AF56CB">
      <w:pPr>
        <w:pStyle w:val="aff0"/>
        <w:numPr>
          <w:ilvl w:val="1"/>
          <w:numId w:val="6"/>
        </w:numPr>
        <w:tabs>
          <w:tab w:val="left" w:pos="567"/>
        </w:tabs>
        <w:ind w:left="567" w:hanging="567"/>
        <w:rPr>
          <w:rFonts w:ascii="Arial" w:hAnsi="Arial" w:cs="Arial"/>
          <w:lang w:val="uk-UA"/>
        </w:rPr>
      </w:pPr>
      <w:r w:rsidRPr="00427071">
        <w:rPr>
          <w:rFonts w:ascii="Arial" w:hAnsi="Arial" w:cs="Arial"/>
          <w:lang w:val="uk-UA"/>
        </w:rPr>
        <w:t>Заголовки у Договорі використовуються лише для зручності і не впливають на тлумачення умов Договору.</w:t>
      </w:r>
    </w:p>
    <w:p w14:paraId="4DD48F70" w14:textId="77777777" w:rsidR="00946AC8" w:rsidRPr="00427071" w:rsidRDefault="00946AC8" w:rsidP="00946AC8">
      <w:pPr>
        <w:rPr>
          <w:rFonts w:ascii="Arial" w:hAnsi="Arial" w:cs="Arial"/>
          <w:sz w:val="22"/>
          <w:szCs w:val="22"/>
          <w:lang w:val="uk-UA"/>
        </w:rPr>
      </w:pPr>
      <w:bookmarkStart w:id="5" w:name="_Toc80173952"/>
    </w:p>
    <w:p w14:paraId="6E8FA0D7" w14:textId="77777777" w:rsidR="00AF59FF" w:rsidRPr="00427071" w:rsidRDefault="00701328" w:rsidP="008530D7">
      <w:pPr>
        <w:pStyle w:val="afff1"/>
        <w:numPr>
          <w:ilvl w:val="0"/>
          <w:numId w:val="6"/>
        </w:numPr>
        <w:ind w:left="0" w:firstLine="0"/>
      </w:pPr>
      <w:bookmarkStart w:id="6" w:name="_Toc145501192"/>
      <w:bookmarkStart w:id="7" w:name="_Toc192502648"/>
      <w:r w:rsidRPr="00427071">
        <w:t>НАДАННЯ КРЕДИТУ</w:t>
      </w:r>
      <w:bookmarkEnd w:id="5"/>
      <w:bookmarkEnd w:id="6"/>
      <w:bookmarkEnd w:id="7"/>
    </w:p>
    <w:p w14:paraId="171A3A30" w14:textId="77777777" w:rsidR="00946AC8" w:rsidRPr="00427071" w:rsidRDefault="00946AC8" w:rsidP="00946AC8">
      <w:pPr>
        <w:rPr>
          <w:rFonts w:ascii="Arial" w:hAnsi="Arial" w:cs="Arial"/>
          <w:sz w:val="22"/>
          <w:szCs w:val="22"/>
          <w:lang w:val="uk-UA"/>
        </w:rPr>
      </w:pPr>
    </w:p>
    <w:p w14:paraId="6437146F" w14:textId="77777777" w:rsidR="003C0DBB" w:rsidRPr="00427071" w:rsidRDefault="008918DC" w:rsidP="00AF56CB">
      <w:pPr>
        <w:pStyle w:val="aff0"/>
        <w:numPr>
          <w:ilvl w:val="1"/>
          <w:numId w:val="6"/>
        </w:numPr>
        <w:tabs>
          <w:tab w:val="left" w:pos="567"/>
        </w:tabs>
        <w:ind w:left="567" w:hanging="567"/>
        <w:rPr>
          <w:rFonts w:ascii="Arial" w:hAnsi="Arial" w:cs="Arial"/>
          <w:lang w:val="uk-UA"/>
        </w:rPr>
      </w:pPr>
      <w:r w:rsidRPr="00427071">
        <w:rPr>
          <w:rFonts w:ascii="Arial" w:hAnsi="Arial" w:cs="Arial"/>
          <w:b/>
          <w:lang w:val="uk-UA"/>
        </w:rPr>
        <w:t>Надання і повернення</w:t>
      </w:r>
      <w:r w:rsidRPr="00427071">
        <w:rPr>
          <w:rFonts w:ascii="Arial" w:hAnsi="Arial" w:cs="Arial"/>
          <w:lang w:val="uk-UA"/>
        </w:rPr>
        <w:t xml:space="preserve">. </w:t>
      </w:r>
      <w:r w:rsidR="00E548E5" w:rsidRPr="00427071">
        <w:rPr>
          <w:rFonts w:ascii="Arial" w:hAnsi="Arial" w:cs="Arial"/>
          <w:color w:val="000000"/>
          <w:lang w:val="uk-UA"/>
        </w:rPr>
        <w:t>На умовах, ви</w:t>
      </w:r>
      <w:r w:rsidR="00A80E06" w:rsidRPr="00427071">
        <w:rPr>
          <w:rFonts w:ascii="Arial" w:hAnsi="Arial" w:cs="Arial"/>
          <w:color w:val="000000"/>
          <w:lang w:val="uk-UA"/>
        </w:rPr>
        <w:t>значених Договором, Банк надає к</w:t>
      </w:r>
      <w:r w:rsidR="00E548E5" w:rsidRPr="00427071">
        <w:rPr>
          <w:rFonts w:ascii="Arial" w:hAnsi="Arial" w:cs="Arial"/>
          <w:color w:val="000000"/>
          <w:lang w:val="uk-UA"/>
        </w:rPr>
        <w:t>редит, а Пози</w:t>
      </w:r>
      <w:r w:rsidR="00A80E06" w:rsidRPr="00427071">
        <w:rPr>
          <w:rFonts w:ascii="Arial" w:hAnsi="Arial" w:cs="Arial"/>
          <w:color w:val="000000"/>
          <w:lang w:val="uk-UA"/>
        </w:rPr>
        <w:t>чальник зобов’язаний повернути к</w:t>
      </w:r>
      <w:r w:rsidR="00E548E5" w:rsidRPr="00427071">
        <w:rPr>
          <w:rFonts w:ascii="Arial" w:hAnsi="Arial" w:cs="Arial"/>
          <w:color w:val="000000"/>
          <w:lang w:val="uk-UA"/>
        </w:rPr>
        <w:t>редит у тій самій валюті і сплатити проценти та інші платежі, визначені Договором.</w:t>
      </w:r>
    </w:p>
    <w:p w14:paraId="3017CDBA" w14:textId="77777777" w:rsidR="00B968F7" w:rsidRPr="00427071" w:rsidRDefault="00A80E06" w:rsidP="00AF56CB">
      <w:pPr>
        <w:pStyle w:val="aff0"/>
        <w:numPr>
          <w:ilvl w:val="1"/>
          <w:numId w:val="6"/>
        </w:numPr>
        <w:tabs>
          <w:tab w:val="left" w:pos="567"/>
        </w:tabs>
        <w:ind w:left="567" w:hanging="567"/>
        <w:rPr>
          <w:rFonts w:ascii="Arial" w:hAnsi="Arial" w:cs="Arial"/>
          <w:lang w:val="uk-UA"/>
        </w:rPr>
      </w:pPr>
      <w:r w:rsidRPr="00427071">
        <w:rPr>
          <w:rFonts w:ascii="Arial" w:hAnsi="Arial" w:cs="Arial"/>
          <w:b/>
          <w:lang w:val="uk-UA"/>
        </w:rPr>
        <w:t>Умови надання к</w:t>
      </w:r>
      <w:r w:rsidR="0098201A" w:rsidRPr="00427071">
        <w:rPr>
          <w:rFonts w:ascii="Arial" w:hAnsi="Arial" w:cs="Arial"/>
          <w:b/>
          <w:lang w:val="uk-UA"/>
        </w:rPr>
        <w:t>редиту</w:t>
      </w:r>
      <w:r w:rsidR="0098201A" w:rsidRPr="00427071">
        <w:rPr>
          <w:rFonts w:ascii="Arial" w:hAnsi="Arial" w:cs="Arial"/>
          <w:lang w:val="uk-UA"/>
        </w:rPr>
        <w:t xml:space="preserve">. </w:t>
      </w:r>
      <w:r w:rsidR="009673F2" w:rsidRPr="00427071">
        <w:rPr>
          <w:rFonts w:ascii="Arial" w:hAnsi="Arial" w:cs="Arial"/>
          <w:lang w:val="uk-UA"/>
        </w:rPr>
        <w:t xml:space="preserve">Банк надає кредит </w:t>
      </w:r>
      <w:r w:rsidR="00AC0B05" w:rsidRPr="00427071">
        <w:rPr>
          <w:rFonts w:ascii="Arial" w:hAnsi="Arial" w:cs="Arial"/>
          <w:lang w:val="uk-UA"/>
        </w:rPr>
        <w:t>у</w:t>
      </w:r>
      <w:r w:rsidR="00787A2C" w:rsidRPr="00427071">
        <w:rPr>
          <w:rFonts w:ascii="Arial" w:hAnsi="Arial" w:cs="Arial"/>
          <w:lang w:val="uk-UA"/>
        </w:rPr>
        <w:t xml:space="preserve"> разі </w:t>
      </w:r>
      <w:r w:rsidR="0098201A" w:rsidRPr="00427071">
        <w:rPr>
          <w:rFonts w:ascii="Arial" w:hAnsi="Arial" w:cs="Arial"/>
          <w:lang w:val="uk-UA"/>
        </w:rPr>
        <w:t xml:space="preserve">виконання </w:t>
      </w:r>
      <w:r w:rsidR="00F147DB" w:rsidRPr="00427071">
        <w:rPr>
          <w:rFonts w:ascii="Arial" w:hAnsi="Arial" w:cs="Arial"/>
          <w:lang w:val="uk-UA"/>
        </w:rPr>
        <w:t>таких</w:t>
      </w:r>
      <w:r w:rsidRPr="00427071">
        <w:rPr>
          <w:rFonts w:ascii="Arial" w:hAnsi="Arial" w:cs="Arial"/>
          <w:lang w:val="uk-UA"/>
        </w:rPr>
        <w:t xml:space="preserve"> умов</w:t>
      </w:r>
      <w:r w:rsidR="0098201A" w:rsidRPr="00427071">
        <w:rPr>
          <w:rFonts w:ascii="Arial" w:hAnsi="Arial" w:cs="Arial"/>
          <w:lang w:val="uk-UA"/>
        </w:rPr>
        <w:t>:</w:t>
      </w:r>
    </w:p>
    <w:p w14:paraId="1C3C2586" w14:textId="77777777" w:rsidR="00C23675" w:rsidRPr="00427071" w:rsidRDefault="00C23675" w:rsidP="00062D74">
      <w:pPr>
        <w:pStyle w:val="BodyText21"/>
        <w:widowControl/>
        <w:numPr>
          <w:ilvl w:val="0"/>
          <w:numId w:val="22"/>
        </w:numPr>
        <w:tabs>
          <w:tab w:val="left" w:pos="1134"/>
        </w:tabs>
        <w:ind w:left="1134" w:hanging="567"/>
        <w:rPr>
          <w:rFonts w:ascii="Arial" w:hAnsi="Arial" w:cs="Arial"/>
          <w:szCs w:val="22"/>
          <w:lang w:val="uk-UA"/>
        </w:rPr>
      </w:pPr>
      <w:r w:rsidRPr="00427071">
        <w:rPr>
          <w:rFonts w:ascii="Arial" w:hAnsi="Arial" w:cs="Arial"/>
          <w:szCs w:val="22"/>
          <w:lang w:val="uk-UA"/>
        </w:rPr>
        <w:t>у Позичальника є відкритий поточний рахунок у Банку;</w:t>
      </w:r>
    </w:p>
    <w:p w14:paraId="4A784E0F" w14:textId="77777777" w:rsidR="00B968F7" w:rsidRPr="00427071" w:rsidRDefault="00B968F7" w:rsidP="00C35F47">
      <w:pPr>
        <w:pStyle w:val="BodyText21"/>
        <w:widowControl/>
        <w:numPr>
          <w:ilvl w:val="0"/>
          <w:numId w:val="22"/>
        </w:numPr>
        <w:tabs>
          <w:tab w:val="left" w:pos="1134"/>
        </w:tabs>
        <w:ind w:left="1134" w:hanging="567"/>
        <w:rPr>
          <w:rFonts w:ascii="Arial" w:hAnsi="Arial" w:cs="Arial"/>
          <w:szCs w:val="22"/>
          <w:lang w:val="uk-UA"/>
        </w:rPr>
      </w:pPr>
      <w:r w:rsidRPr="00427071">
        <w:rPr>
          <w:rFonts w:ascii="Arial" w:hAnsi="Arial" w:cs="Arial"/>
          <w:szCs w:val="22"/>
          <w:lang w:val="uk-UA"/>
        </w:rPr>
        <w:t xml:space="preserve">усі платежі на користь Банку за Договором, строк сплати яких настав, сплачені; </w:t>
      </w:r>
    </w:p>
    <w:p w14:paraId="04578120" w14:textId="77777777" w:rsidR="00B968F7" w:rsidRPr="00427071" w:rsidRDefault="00B968F7" w:rsidP="00C35F47">
      <w:pPr>
        <w:pStyle w:val="BodyText21"/>
        <w:widowControl/>
        <w:numPr>
          <w:ilvl w:val="0"/>
          <w:numId w:val="22"/>
        </w:numPr>
        <w:tabs>
          <w:tab w:val="left" w:pos="1134"/>
        </w:tabs>
        <w:ind w:left="1134" w:hanging="567"/>
        <w:rPr>
          <w:rFonts w:ascii="Arial" w:hAnsi="Arial" w:cs="Arial"/>
          <w:szCs w:val="22"/>
          <w:lang w:val="uk-UA"/>
        </w:rPr>
      </w:pPr>
      <w:r w:rsidRPr="00427071">
        <w:rPr>
          <w:rFonts w:ascii="Arial" w:hAnsi="Arial" w:cs="Arial"/>
          <w:szCs w:val="22"/>
          <w:lang w:val="uk-UA"/>
        </w:rPr>
        <w:t>Позичальник виконав усі інші зобов’язання за Договором, що підлягал</w:t>
      </w:r>
      <w:r w:rsidR="00A80E06" w:rsidRPr="00427071">
        <w:rPr>
          <w:rFonts w:ascii="Arial" w:hAnsi="Arial" w:cs="Arial"/>
          <w:szCs w:val="22"/>
          <w:lang w:val="uk-UA"/>
        </w:rPr>
        <w:t>и виконанню до моменту надання к</w:t>
      </w:r>
      <w:r w:rsidRPr="00427071">
        <w:rPr>
          <w:rFonts w:ascii="Arial" w:hAnsi="Arial" w:cs="Arial"/>
          <w:szCs w:val="22"/>
          <w:lang w:val="uk-UA"/>
        </w:rPr>
        <w:t>редиту, і Банку надано докази такого виконання;</w:t>
      </w:r>
    </w:p>
    <w:p w14:paraId="2C015CC7" w14:textId="77777777" w:rsidR="00B968F7" w:rsidRPr="00427071" w:rsidRDefault="00B968F7" w:rsidP="00C35F47">
      <w:pPr>
        <w:pStyle w:val="BodyText21"/>
        <w:widowControl/>
        <w:numPr>
          <w:ilvl w:val="0"/>
          <w:numId w:val="22"/>
        </w:numPr>
        <w:tabs>
          <w:tab w:val="left" w:pos="1134"/>
        </w:tabs>
        <w:ind w:left="1134" w:hanging="567"/>
        <w:rPr>
          <w:rFonts w:ascii="Arial" w:hAnsi="Arial" w:cs="Arial"/>
          <w:szCs w:val="22"/>
          <w:lang w:val="uk-UA"/>
        </w:rPr>
      </w:pPr>
      <w:r w:rsidRPr="00427071">
        <w:rPr>
          <w:rFonts w:ascii="Arial" w:hAnsi="Arial" w:cs="Arial"/>
          <w:szCs w:val="22"/>
          <w:lang w:val="uk-UA"/>
        </w:rPr>
        <w:t xml:space="preserve">Банку надано забезпечення, вказане </w:t>
      </w:r>
      <w:r w:rsidR="009673F2" w:rsidRPr="00427071">
        <w:rPr>
          <w:rFonts w:ascii="Arial" w:hAnsi="Arial" w:cs="Arial"/>
          <w:szCs w:val="22"/>
          <w:lang w:val="uk-UA"/>
        </w:rPr>
        <w:t xml:space="preserve">в </w:t>
      </w:r>
      <w:r w:rsidR="00A80E06" w:rsidRPr="00427071">
        <w:rPr>
          <w:rFonts w:ascii="Arial" w:hAnsi="Arial" w:cs="Arial"/>
          <w:szCs w:val="22"/>
          <w:lang w:val="uk-UA"/>
        </w:rPr>
        <w:t>і</w:t>
      </w:r>
      <w:r w:rsidRPr="00427071">
        <w:rPr>
          <w:rFonts w:ascii="Arial" w:hAnsi="Arial" w:cs="Arial"/>
          <w:szCs w:val="22"/>
          <w:lang w:val="uk-UA"/>
        </w:rPr>
        <w:t>ндивідуальній частині Договору (якщо воно передбачене</w:t>
      </w:r>
      <w:r w:rsidR="00F147DB" w:rsidRPr="00427071">
        <w:rPr>
          <w:rFonts w:ascii="Arial" w:hAnsi="Arial" w:cs="Arial"/>
          <w:szCs w:val="22"/>
          <w:lang w:val="uk-UA"/>
        </w:rPr>
        <w:t xml:space="preserve"> і строк його надання настав</w:t>
      </w:r>
      <w:r w:rsidRPr="00427071">
        <w:rPr>
          <w:rFonts w:ascii="Arial" w:hAnsi="Arial" w:cs="Arial"/>
          <w:szCs w:val="22"/>
          <w:lang w:val="uk-UA"/>
        </w:rPr>
        <w:t>), у формі і на умовах, прийнятних для Банку;</w:t>
      </w:r>
    </w:p>
    <w:p w14:paraId="4B5101F4" w14:textId="77777777" w:rsidR="00B968F7" w:rsidRPr="00427071" w:rsidRDefault="00B968F7" w:rsidP="00C35F47">
      <w:pPr>
        <w:numPr>
          <w:ilvl w:val="0"/>
          <w:numId w:val="22"/>
        </w:numPr>
        <w:tabs>
          <w:tab w:val="left" w:pos="1134"/>
        </w:tabs>
        <w:ind w:left="1134" w:hanging="567"/>
        <w:jc w:val="both"/>
        <w:rPr>
          <w:rFonts w:ascii="Arial" w:hAnsi="Arial" w:cs="Arial"/>
          <w:sz w:val="22"/>
          <w:szCs w:val="22"/>
          <w:lang w:val="uk-UA"/>
        </w:rPr>
      </w:pPr>
      <w:r w:rsidRPr="00427071">
        <w:rPr>
          <w:rFonts w:ascii="Arial" w:hAnsi="Arial" w:cs="Arial"/>
          <w:sz w:val="22"/>
          <w:szCs w:val="22"/>
          <w:lang w:val="uk-UA"/>
        </w:rPr>
        <w:t xml:space="preserve">майно, що є предметом забезпечення, застраховане на користь Банку відповідно до умов правочину забезпечення (якщо таке страхування передбачено) і Банку надані документи, що підтверджують наявність такого страхування; </w:t>
      </w:r>
    </w:p>
    <w:p w14:paraId="7DC4C84D" w14:textId="77777777" w:rsidR="00B968F7" w:rsidRPr="00427071" w:rsidRDefault="006305BA" w:rsidP="00C35F47">
      <w:pPr>
        <w:numPr>
          <w:ilvl w:val="0"/>
          <w:numId w:val="22"/>
        </w:numPr>
        <w:tabs>
          <w:tab w:val="left" w:pos="1134"/>
        </w:tabs>
        <w:ind w:left="1134" w:hanging="567"/>
        <w:jc w:val="both"/>
        <w:rPr>
          <w:rFonts w:ascii="Arial" w:hAnsi="Arial" w:cs="Arial"/>
          <w:sz w:val="22"/>
          <w:szCs w:val="22"/>
          <w:lang w:val="uk-UA"/>
        </w:rPr>
      </w:pPr>
      <w:r w:rsidRPr="00427071">
        <w:rPr>
          <w:rFonts w:ascii="Arial" w:hAnsi="Arial" w:cs="Arial"/>
          <w:sz w:val="22"/>
          <w:szCs w:val="22"/>
          <w:lang w:val="uk-UA"/>
        </w:rPr>
        <w:t xml:space="preserve">надавачі </w:t>
      </w:r>
      <w:r w:rsidR="00B968F7" w:rsidRPr="00427071">
        <w:rPr>
          <w:rFonts w:ascii="Arial" w:hAnsi="Arial" w:cs="Arial"/>
          <w:sz w:val="22"/>
          <w:szCs w:val="22"/>
          <w:lang w:val="uk-UA"/>
        </w:rPr>
        <w:t xml:space="preserve">забезпечення виконали усі зобов’язання за відповідними правочинами забезпечення, </w:t>
      </w:r>
      <w:r w:rsidR="00A10AB3" w:rsidRPr="00427071">
        <w:rPr>
          <w:rFonts w:ascii="Arial" w:hAnsi="Arial" w:cs="Arial"/>
          <w:sz w:val="22"/>
          <w:szCs w:val="22"/>
          <w:lang w:val="uk-UA"/>
        </w:rPr>
        <w:t>строк виконання яких настав</w:t>
      </w:r>
      <w:r w:rsidR="00B968F7" w:rsidRPr="00427071">
        <w:rPr>
          <w:rFonts w:ascii="Arial" w:hAnsi="Arial" w:cs="Arial"/>
          <w:sz w:val="22"/>
          <w:szCs w:val="22"/>
          <w:lang w:val="uk-UA"/>
        </w:rPr>
        <w:t>, і Банку надано докази такого виконання;</w:t>
      </w:r>
    </w:p>
    <w:p w14:paraId="014529F0" w14:textId="77777777" w:rsidR="00B968F7" w:rsidRPr="00427071" w:rsidRDefault="00B968F7" w:rsidP="00C35F47">
      <w:pPr>
        <w:numPr>
          <w:ilvl w:val="0"/>
          <w:numId w:val="22"/>
        </w:numPr>
        <w:tabs>
          <w:tab w:val="left" w:pos="1134"/>
        </w:tabs>
        <w:ind w:left="1134" w:hanging="567"/>
        <w:jc w:val="both"/>
        <w:rPr>
          <w:rFonts w:ascii="Arial" w:hAnsi="Arial" w:cs="Arial"/>
          <w:sz w:val="22"/>
          <w:szCs w:val="22"/>
          <w:lang w:val="uk-UA"/>
        </w:rPr>
      </w:pPr>
      <w:r w:rsidRPr="00427071">
        <w:rPr>
          <w:rFonts w:ascii="Arial" w:hAnsi="Arial" w:cs="Arial"/>
          <w:sz w:val="22"/>
          <w:szCs w:val="22"/>
          <w:lang w:val="uk-UA"/>
        </w:rPr>
        <w:t xml:space="preserve">виконані додаткові умови, зазначені </w:t>
      </w:r>
      <w:r w:rsidR="009673F2" w:rsidRPr="00427071">
        <w:rPr>
          <w:rFonts w:ascii="Arial" w:hAnsi="Arial" w:cs="Arial"/>
          <w:sz w:val="22"/>
          <w:szCs w:val="22"/>
          <w:lang w:val="uk-UA"/>
        </w:rPr>
        <w:t xml:space="preserve">в </w:t>
      </w:r>
      <w:r w:rsidR="00A80E06" w:rsidRPr="00427071">
        <w:rPr>
          <w:rFonts w:ascii="Arial" w:hAnsi="Arial" w:cs="Arial"/>
          <w:sz w:val="22"/>
          <w:szCs w:val="22"/>
          <w:lang w:val="uk-UA"/>
        </w:rPr>
        <w:t>і</w:t>
      </w:r>
      <w:r w:rsidRPr="00427071">
        <w:rPr>
          <w:rFonts w:ascii="Arial" w:hAnsi="Arial" w:cs="Arial"/>
          <w:sz w:val="22"/>
          <w:szCs w:val="22"/>
          <w:lang w:val="uk-UA"/>
        </w:rPr>
        <w:t>ндивідуальній частині Договору (якщо вони передбачені), строк виконання яких настав;</w:t>
      </w:r>
    </w:p>
    <w:p w14:paraId="55668852" w14:textId="77777777" w:rsidR="00B968F7" w:rsidRPr="00427071" w:rsidRDefault="00B968F7" w:rsidP="00C35F47">
      <w:pPr>
        <w:numPr>
          <w:ilvl w:val="0"/>
          <w:numId w:val="22"/>
        </w:numPr>
        <w:tabs>
          <w:tab w:val="left" w:pos="1134"/>
        </w:tabs>
        <w:ind w:left="1134" w:hanging="567"/>
        <w:jc w:val="both"/>
        <w:rPr>
          <w:rFonts w:ascii="Arial" w:hAnsi="Arial" w:cs="Arial"/>
          <w:sz w:val="22"/>
          <w:szCs w:val="22"/>
          <w:lang w:val="uk-UA"/>
        </w:rPr>
      </w:pPr>
      <w:r w:rsidRPr="00427071">
        <w:rPr>
          <w:rFonts w:ascii="Arial" w:hAnsi="Arial" w:cs="Arial"/>
          <w:sz w:val="22"/>
          <w:szCs w:val="22"/>
          <w:lang w:val="uk-UA"/>
        </w:rPr>
        <w:t>Банку надано докази, що, окрім як стосовно Банку, Договір і правочини забезпечення належним чином санкціоновано (у разі потреби) третіми особами, чия згода на укладення відповідних правочинів вимагається відповідно до законодавства;</w:t>
      </w:r>
    </w:p>
    <w:p w14:paraId="59888B1B" w14:textId="77777777" w:rsidR="00B968F7" w:rsidRPr="00427071" w:rsidRDefault="00B968F7" w:rsidP="00C35F47">
      <w:pPr>
        <w:numPr>
          <w:ilvl w:val="0"/>
          <w:numId w:val="22"/>
        </w:numPr>
        <w:tabs>
          <w:tab w:val="left" w:pos="1134"/>
        </w:tabs>
        <w:ind w:left="1134" w:hanging="567"/>
        <w:jc w:val="both"/>
        <w:rPr>
          <w:rFonts w:ascii="Arial" w:hAnsi="Arial" w:cs="Arial"/>
          <w:sz w:val="22"/>
          <w:szCs w:val="22"/>
          <w:lang w:val="uk-UA"/>
        </w:rPr>
      </w:pPr>
      <w:r w:rsidRPr="00427071">
        <w:rPr>
          <w:rFonts w:ascii="Arial" w:hAnsi="Arial" w:cs="Arial"/>
          <w:sz w:val="22"/>
          <w:szCs w:val="22"/>
          <w:lang w:val="uk-UA"/>
        </w:rPr>
        <w:t>виконано інші умови, передбачені Договором, правочинами забезпечення, вимогами Банку, строк виконання яких настав;</w:t>
      </w:r>
    </w:p>
    <w:p w14:paraId="664D5D87" w14:textId="77777777" w:rsidR="00787A2C" w:rsidRPr="00427071" w:rsidRDefault="00787A2C" w:rsidP="00C35F47">
      <w:pPr>
        <w:numPr>
          <w:ilvl w:val="0"/>
          <w:numId w:val="22"/>
        </w:numPr>
        <w:tabs>
          <w:tab w:val="left" w:pos="1134"/>
        </w:tabs>
        <w:ind w:left="1134" w:hanging="567"/>
        <w:jc w:val="both"/>
        <w:rPr>
          <w:rFonts w:ascii="Arial" w:hAnsi="Arial" w:cs="Arial"/>
          <w:sz w:val="22"/>
          <w:szCs w:val="22"/>
          <w:lang w:val="uk-UA"/>
        </w:rPr>
      </w:pPr>
      <w:r w:rsidRPr="00427071">
        <w:rPr>
          <w:rFonts w:ascii="Arial" w:hAnsi="Arial" w:cs="Arial"/>
          <w:sz w:val="22"/>
          <w:szCs w:val="22"/>
          <w:lang w:val="uk-UA"/>
        </w:rPr>
        <w:t>не настала подія дефолту;</w:t>
      </w:r>
    </w:p>
    <w:p w14:paraId="4109F243" w14:textId="77777777" w:rsidR="00E522D8" w:rsidRPr="00427071" w:rsidRDefault="00B968F7" w:rsidP="00C35F47">
      <w:pPr>
        <w:numPr>
          <w:ilvl w:val="0"/>
          <w:numId w:val="22"/>
        </w:numPr>
        <w:tabs>
          <w:tab w:val="left" w:pos="1134"/>
        </w:tabs>
        <w:ind w:left="1134" w:hanging="567"/>
        <w:jc w:val="both"/>
        <w:rPr>
          <w:rFonts w:ascii="Arial" w:hAnsi="Arial" w:cs="Arial"/>
          <w:sz w:val="22"/>
          <w:szCs w:val="22"/>
          <w:lang w:val="uk-UA"/>
        </w:rPr>
      </w:pPr>
      <w:r w:rsidRPr="00427071">
        <w:rPr>
          <w:rFonts w:ascii="Arial" w:hAnsi="Arial" w:cs="Arial"/>
          <w:sz w:val="22"/>
          <w:szCs w:val="22"/>
          <w:lang w:val="uk-UA"/>
        </w:rPr>
        <w:t>відсутня інформація про обставини, що дають підстави вважати, що зобов’язання за Договором не будуть виконані Позичальником.</w:t>
      </w:r>
    </w:p>
    <w:p w14:paraId="359FD599" w14:textId="77777777" w:rsidR="00E522D8" w:rsidRPr="00427071" w:rsidRDefault="00E522D8" w:rsidP="00A422BA">
      <w:pPr>
        <w:ind w:left="567"/>
        <w:jc w:val="both"/>
        <w:rPr>
          <w:rFonts w:ascii="Arial" w:hAnsi="Arial" w:cs="Arial"/>
          <w:sz w:val="22"/>
          <w:szCs w:val="22"/>
          <w:lang w:val="uk-UA"/>
        </w:rPr>
      </w:pPr>
      <w:r w:rsidRPr="00427071">
        <w:rPr>
          <w:rFonts w:ascii="Arial" w:hAnsi="Arial" w:cs="Arial"/>
          <w:sz w:val="22"/>
          <w:szCs w:val="22"/>
          <w:lang w:val="uk-UA"/>
        </w:rPr>
        <w:t>Банк має право надати кредит навіть у разі невиконання будь-якої з зазначених умов.</w:t>
      </w:r>
    </w:p>
    <w:p w14:paraId="4FD21F94" w14:textId="77777777" w:rsidR="008819C4" w:rsidRPr="00427071" w:rsidRDefault="00701328" w:rsidP="00AF56CB">
      <w:pPr>
        <w:pStyle w:val="aff0"/>
        <w:numPr>
          <w:ilvl w:val="1"/>
          <w:numId w:val="6"/>
        </w:numPr>
        <w:tabs>
          <w:tab w:val="left" w:pos="567"/>
        </w:tabs>
        <w:ind w:left="567" w:hanging="567"/>
        <w:rPr>
          <w:rFonts w:ascii="Arial" w:hAnsi="Arial" w:cs="Arial"/>
          <w:lang w:val="uk-UA"/>
        </w:rPr>
      </w:pPr>
      <w:r w:rsidRPr="00427071">
        <w:rPr>
          <w:rFonts w:ascii="Arial" w:hAnsi="Arial" w:cs="Arial"/>
          <w:b/>
          <w:lang w:val="uk-UA"/>
        </w:rPr>
        <w:t>Відмова</w:t>
      </w:r>
      <w:r w:rsidR="006F4D18" w:rsidRPr="00427071">
        <w:rPr>
          <w:rFonts w:ascii="Arial" w:hAnsi="Arial" w:cs="Arial"/>
          <w:b/>
          <w:color w:val="000000" w:themeColor="text1"/>
          <w:lang w:val="uk-UA"/>
        </w:rPr>
        <w:t xml:space="preserve"> у наданні </w:t>
      </w:r>
      <w:r w:rsidR="00A80E06" w:rsidRPr="00427071">
        <w:rPr>
          <w:rFonts w:ascii="Arial" w:hAnsi="Arial" w:cs="Arial"/>
          <w:b/>
          <w:color w:val="000000" w:themeColor="text1"/>
          <w:lang w:val="uk-UA"/>
        </w:rPr>
        <w:t>к</w:t>
      </w:r>
      <w:r w:rsidRPr="00427071">
        <w:rPr>
          <w:rFonts w:ascii="Arial" w:hAnsi="Arial" w:cs="Arial"/>
          <w:b/>
          <w:color w:val="000000" w:themeColor="text1"/>
          <w:lang w:val="uk-UA"/>
        </w:rPr>
        <w:t>редиту</w:t>
      </w:r>
      <w:r w:rsidR="008819C4" w:rsidRPr="00427071">
        <w:rPr>
          <w:rFonts w:ascii="Arial" w:hAnsi="Arial" w:cs="Arial"/>
          <w:color w:val="000000" w:themeColor="text1"/>
          <w:lang w:val="uk-UA"/>
        </w:rPr>
        <w:t xml:space="preserve">. </w:t>
      </w:r>
      <w:r w:rsidRPr="00427071">
        <w:rPr>
          <w:rFonts w:ascii="Arial" w:hAnsi="Arial" w:cs="Arial"/>
          <w:color w:val="000000" w:themeColor="text1"/>
          <w:lang w:val="uk-UA"/>
        </w:rPr>
        <w:t xml:space="preserve">Незважаючи на </w:t>
      </w:r>
      <w:r w:rsidR="00787A2C" w:rsidRPr="00427071">
        <w:rPr>
          <w:rFonts w:ascii="Arial" w:hAnsi="Arial" w:cs="Arial"/>
          <w:color w:val="000000" w:themeColor="text1"/>
          <w:lang w:val="uk-UA"/>
        </w:rPr>
        <w:t xml:space="preserve">настання </w:t>
      </w:r>
      <w:r w:rsidRPr="00427071">
        <w:rPr>
          <w:rFonts w:ascii="Arial" w:hAnsi="Arial" w:cs="Arial"/>
          <w:color w:val="000000" w:themeColor="text1"/>
          <w:lang w:val="uk-UA"/>
        </w:rPr>
        <w:t xml:space="preserve">усіх умов </w:t>
      </w:r>
      <w:r w:rsidR="00A80E06" w:rsidRPr="00427071">
        <w:rPr>
          <w:rFonts w:ascii="Arial" w:hAnsi="Arial" w:cs="Arial"/>
          <w:color w:val="000000" w:themeColor="text1"/>
          <w:lang w:val="uk-UA"/>
        </w:rPr>
        <w:t>надання к</w:t>
      </w:r>
      <w:r w:rsidRPr="00427071">
        <w:rPr>
          <w:rFonts w:ascii="Arial" w:hAnsi="Arial" w:cs="Arial"/>
          <w:color w:val="000000" w:themeColor="text1"/>
          <w:lang w:val="uk-UA"/>
        </w:rPr>
        <w:t>редиту</w:t>
      </w:r>
      <w:r w:rsidR="002359F1" w:rsidRPr="00427071">
        <w:rPr>
          <w:rFonts w:ascii="Arial" w:hAnsi="Arial" w:cs="Arial"/>
          <w:color w:val="000000" w:themeColor="text1"/>
          <w:lang w:val="uk-UA"/>
        </w:rPr>
        <w:t>,</w:t>
      </w:r>
      <w:r w:rsidRPr="00427071">
        <w:rPr>
          <w:rFonts w:ascii="Arial" w:hAnsi="Arial" w:cs="Arial"/>
          <w:color w:val="000000" w:themeColor="text1"/>
          <w:lang w:val="uk-UA"/>
        </w:rPr>
        <w:t xml:space="preserve"> Банк</w:t>
      </w:r>
      <w:r w:rsidR="00A80E06" w:rsidRPr="00427071">
        <w:rPr>
          <w:rFonts w:ascii="Arial" w:hAnsi="Arial" w:cs="Arial"/>
          <w:color w:val="000000" w:themeColor="text1"/>
          <w:lang w:val="uk-UA"/>
        </w:rPr>
        <w:t xml:space="preserve"> має право відмовити у наданні к</w:t>
      </w:r>
      <w:r w:rsidRPr="00427071">
        <w:rPr>
          <w:rFonts w:ascii="Arial" w:hAnsi="Arial" w:cs="Arial"/>
          <w:color w:val="000000" w:themeColor="text1"/>
          <w:lang w:val="uk-UA"/>
        </w:rPr>
        <w:t>редиту</w:t>
      </w:r>
      <w:r w:rsidR="00A80E06" w:rsidRPr="00427071">
        <w:rPr>
          <w:rFonts w:ascii="Arial" w:hAnsi="Arial" w:cs="Arial"/>
          <w:color w:val="000000" w:themeColor="text1"/>
          <w:lang w:val="uk-UA"/>
        </w:rPr>
        <w:t>:</w:t>
      </w:r>
    </w:p>
    <w:p w14:paraId="4B12582B" w14:textId="77777777" w:rsidR="00AA5CAC" w:rsidRPr="00427071" w:rsidRDefault="00E522D8" w:rsidP="00C35F47">
      <w:pPr>
        <w:numPr>
          <w:ilvl w:val="0"/>
          <w:numId w:val="23"/>
        </w:numPr>
        <w:tabs>
          <w:tab w:val="left" w:pos="1134"/>
        </w:tabs>
        <w:ind w:left="1134" w:hanging="567"/>
        <w:jc w:val="both"/>
        <w:rPr>
          <w:rFonts w:ascii="Arial" w:hAnsi="Arial" w:cs="Arial"/>
          <w:sz w:val="22"/>
          <w:szCs w:val="22"/>
          <w:lang w:val="uk-UA"/>
        </w:rPr>
      </w:pPr>
      <w:r w:rsidRPr="00427071">
        <w:rPr>
          <w:rFonts w:ascii="Arial" w:hAnsi="Arial" w:cs="Arial"/>
          <w:sz w:val="22"/>
          <w:szCs w:val="22"/>
          <w:lang w:val="uk-UA"/>
        </w:rPr>
        <w:t xml:space="preserve">у разі </w:t>
      </w:r>
      <w:r w:rsidR="00001C29" w:rsidRPr="00427071">
        <w:rPr>
          <w:rFonts w:ascii="Arial" w:hAnsi="Arial" w:cs="Arial"/>
          <w:sz w:val="22"/>
          <w:szCs w:val="22"/>
          <w:lang w:val="uk-UA"/>
        </w:rPr>
        <w:t>відсутності у Банку вільних грошових ресурсів, істотної зміни економічної ситуації у кредитно-фінансовій системі, кон</w:t>
      </w:r>
      <w:r w:rsidR="009673F2" w:rsidRPr="00427071">
        <w:rPr>
          <w:rFonts w:ascii="Arial" w:hAnsi="Arial" w:cs="Arial"/>
          <w:sz w:val="22"/>
          <w:szCs w:val="22"/>
          <w:lang w:val="uk-UA"/>
        </w:rPr>
        <w:t>’</w:t>
      </w:r>
      <w:r w:rsidR="00001C29" w:rsidRPr="00427071">
        <w:rPr>
          <w:rFonts w:ascii="Arial" w:hAnsi="Arial" w:cs="Arial"/>
          <w:sz w:val="22"/>
          <w:szCs w:val="22"/>
          <w:lang w:val="uk-UA"/>
        </w:rPr>
        <w:t>юнктури ринку або вартості грошових ресурсів</w:t>
      </w:r>
      <w:r w:rsidR="00AA5CAC" w:rsidRPr="00427071">
        <w:rPr>
          <w:rFonts w:ascii="Arial" w:hAnsi="Arial" w:cs="Arial"/>
          <w:sz w:val="22"/>
          <w:szCs w:val="22"/>
          <w:lang w:val="uk-UA"/>
        </w:rPr>
        <w:t>;</w:t>
      </w:r>
    </w:p>
    <w:p w14:paraId="19CD3693" w14:textId="77777777" w:rsidR="00E522D8" w:rsidRPr="00427071" w:rsidRDefault="00E522D8" w:rsidP="00062D74">
      <w:pPr>
        <w:numPr>
          <w:ilvl w:val="0"/>
          <w:numId w:val="23"/>
        </w:numPr>
        <w:tabs>
          <w:tab w:val="left" w:pos="1134"/>
        </w:tabs>
        <w:ind w:left="1134" w:hanging="567"/>
        <w:jc w:val="both"/>
        <w:rPr>
          <w:rFonts w:ascii="Arial" w:hAnsi="Arial" w:cs="Arial"/>
          <w:sz w:val="22"/>
          <w:szCs w:val="22"/>
          <w:lang w:val="uk-UA"/>
        </w:rPr>
      </w:pPr>
      <w:r w:rsidRPr="00427071">
        <w:rPr>
          <w:rFonts w:ascii="Arial" w:hAnsi="Arial" w:cs="Arial"/>
          <w:sz w:val="22"/>
          <w:szCs w:val="22"/>
          <w:lang w:val="uk-UA"/>
        </w:rPr>
        <w:t xml:space="preserve">у разі отримання Банком негативної інформації щодо Позичальника, </w:t>
      </w:r>
      <w:r w:rsidR="00B13726" w:rsidRPr="00427071">
        <w:rPr>
          <w:rFonts w:ascii="Arial" w:hAnsi="Arial" w:cs="Arial"/>
          <w:sz w:val="22"/>
          <w:szCs w:val="22"/>
          <w:lang w:val="uk-UA"/>
        </w:rPr>
        <w:t>надавача</w:t>
      </w:r>
      <w:r w:rsidRPr="00427071">
        <w:rPr>
          <w:rFonts w:ascii="Arial" w:hAnsi="Arial" w:cs="Arial"/>
          <w:sz w:val="22"/>
          <w:szCs w:val="22"/>
          <w:lang w:val="uk-UA"/>
        </w:rPr>
        <w:t xml:space="preserve"> забезпечення;</w:t>
      </w:r>
    </w:p>
    <w:p w14:paraId="70B36DC8" w14:textId="77777777" w:rsidR="0001460B" w:rsidRPr="00427071" w:rsidRDefault="007F3274" w:rsidP="00C35F47">
      <w:pPr>
        <w:numPr>
          <w:ilvl w:val="0"/>
          <w:numId w:val="23"/>
        </w:numPr>
        <w:tabs>
          <w:tab w:val="left" w:pos="1134"/>
        </w:tabs>
        <w:ind w:left="1134" w:hanging="567"/>
        <w:jc w:val="both"/>
        <w:rPr>
          <w:rFonts w:ascii="Arial" w:hAnsi="Arial" w:cs="Arial"/>
          <w:sz w:val="22"/>
          <w:szCs w:val="22"/>
          <w:lang w:val="uk-UA"/>
        </w:rPr>
      </w:pPr>
      <w:r w:rsidRPr="00427071">
        <w:rPr>
          <w:rFonts w:ascii="Arial" w:hAnsi="Arial" w:cs="Arial"/>
          <w:sz w:val="22"/>
          <w:szCs w:val="22"/>
          <w:lang w:val="uk-UA"/>
        </w:rPr>
        <w:t>у</w:t>
      </w:r>
      <w:r w:rsidR="00AA5CAC" w:rsidRPr="00427071">
        <w:rPr>
          <w:rFonts w:ascii="Arial" w:hAnsi="Arial" w:cs="Arial"/>
          <w:sz w:val="22"/>
          <w:szCs w:val="22"/>
          <w:lang w:val="uk-UA"/>
        </w:rPr>
        <w:t xml:space="preserve"> випадках, передбачених законодавством України</w:t>
      </w:r>
      <w:r w:rsidR="002359F1" w:rsidRPr="00427071">
        <w:rPr>
          <w:rFonts w:ascii="Arial" w:hAnsi="Arial" w:cs="Arial"/>
          <w:sz w:val="22"/>
          <w:szCs w:val="22"/>
          <w:lang w:val="uk-UA"/>
        </w:rPr>
        <w:t xml:space="preserve"> або екстериторіальними правилами</w:t>
      </w:r>
      <w:r w:rsidR="00AA5CAC" w:rsidRPr="00427071">
        <w:rPr>
          <w:rFonts w:ascii="Arial" w:hAnsi="Arial" w:cs="Arial"/>
          <w:sz w:val="22"/>
          <w:szCs w:val="22"/>
          <w:lang w:val="uk-UA"/>
        </w:rPr>
        <w:t xml:space="preserve">, </w:t>
      </w:r>
      <w:r w:rsidR="002359F1" w:rsidRPr="00427071">
        <w:rPr>
          <w:rFonts w:ascii="Arial" w:hAnsi="Arial" w:cs="Arial"/>
          <w:sz w:val="22"/>
          <w:szCs w:val="22"/>
          <w:lang w:val="uk-UA"/>
        </w:rPr>
        <w:t xml:space="preserve">внутрішніми документами та політиками </w:t>
      </w:r>
      <w:r w:rsidR="00AA5CAC" w:rsidRPr="00427071">
        <w:rPr>
          <w:rFonts w:ascii="Arial" w:hAnsi="Arial" w:cs="Arial"/>
          <w:sz w:val="22"/>
          <w:szCs w:val="22"/>
          <w:lang w:val="uk-UA"/>
        </w:rPr>
        <w:t xml:space="preserve">Банку або </w:t>
      </w:r>
      <w:r w:rsidR="00A80E06" w:rsidRPr="00427071">
        <w:rPr>
          <w:rFonts w:ascii="Arial" w:hAnsi="Arial" w:cs="Arial"/>
          <w:sz w:val="22"/>
          <w:szCs w:val="22"/>
          <w:lang w:val="uk-UA"/>
        </w:rPr>
        <w:t>г</w:t>
      </w:r>
      <w:r w:rsidR="00AA5CAC" w:rsidRPr="00427071">
        <w:rPr>
          <w:rFonts w:ascii="Arial" w:hAnsi="Arial" w:cs="Arial"/>
          <w:sz w:val="22"/>
          <w:szCs w:val="22"/>
          <w:lang w:val="uk-UA"/>
        </w:rPr>
        <w:t xml:space="preserve">рупи </w:t>
      </w:r>
      <w:r w:rsidR="00E522D8" w:rsidRPr="00427071">
        <w:rPr>
          <w:rFonts w:ascii="Arial" w:hAnsi="Arial" w:cs="Arial"/>
          <w:sz w:val="22"/>
          <w:szCs w:val="22"/>
          <w:lang w:val="uk-UA"/>
        </w:rPr>
        <w:t xml:space="preserve">Intesa </w:t>
      </w:r>
      <w:proofErr w:type="spellStart"/>
      <w:r w:rsidR="00E522D8" w:rsidRPr="00427071">
        <w:rPr>
          <w:rFonts w:ascii="Arial" w:hAnsi="Arial" w:cs="Arial"/>
          <w:sz w:val="22"/>
          <w:szCs w:val="22"/>
          <w:lang w:val="uk-UA"/>
        </w:rPr>
        <w:t>Sanpaolo</w:t>
      </w:r>
      <w:proofErr w:type="spellEnd"/>
      <w:r w:rsidR="0001460B" w:rsidRPr="00427071">
        <w:rPr>
          <w:rFonts w:ascii="Arial" w:hAnsi="Arial" w:cs="Arial"/>
          <w:sz w:val="22"/>
          <w:szCs w:val="22"/>
          <w:lang w:val="uk-UA"/>
        </w:rPr>
        <w:t>;</w:t>
      </w:r>
    </w:p>
    <w:p w14:paraId="2E877D54" w14:textId="77777777" w:rsidR="00001C29" w:rsidRPr="00427071" w:rsidRDefault="0001460B" w:rsidP="00C35F47">
      <w:pPr>
        <w:numPr>
          <w:ilvl w:val="0"/>
          <w:numId w:val="23"/>
        </w:numPr>
        <w:tabs>
          <w:tab w:val="left" w:pos="1134"/>
        </w:tabs>
        <w:ind w:left="1134" w:hanging="567"/>
        <w:jc w:val="both"/>
        <w:rPr>
          <w:rFonts w:ascii="Arial" w:hAnsi="Arial" w:cs="Arial"/>
          <w:sz w:val="22"/>
          <w:szCs w:val="22"/>
          <w:lang w:val="uk-UA"/>
        </w:rPr>
      </w:pPr>
      <w:r w:rsidRPr="00427071">
        <w:rPr>
          <w:rFonts w:ascii="Arial" w:hAnsi="Arial" w:cs="Arial"/>
          <w:sz w:val="22"/>
          <w:szCs w:val="22"/>
          <w:lang w:val="uk-UA"/>
        </w:rPr>
        <w:lastRenderedPageBreak/>
        <w:t>в інших випадках</w:t>
      </w:r>
      <w:r w:rsidR="009A7D9F" w:rsidRPr="00427071">
        <w:rPr>
          <w:rFonts w:ascii="Arial" w:hAnsi="Arial" w:cs="Arial"/>
          <w:sz w:val="22"/>
          <w:szCs w:val="22"/>
          <w:lang w:val="uk-UA"/>
        </w:rPr>
        <w:t xml:space="preserve"> на розсуд Банку</w:t>
      </w:r>
      <w:r w:rsidRPr="00427071">
        <w:rPr>
          <w:rFonts w:ascii="Arial" w:hAnsi="Arial" w:cs="Arial"/>
          <w:sz w:val="22"/>
          <w:szCs w:val="22"/>
          <w:lang w:val="uk-UA"/>
        </w:rPr>
        <w:t>.</w:t>
      </w:r>
    </w:p>
    <w:p w14:paraId="1EDFDA1B" w14:textId="77777777" w:rsidR="009A7D9F" w:rsidRPr="00427071" w:rsidRDefault="00A80E06" w:rsidP="00AF56CB">
      <w:pPr>
        <w:pStyle w:val="aff0"/>
        <w:numPr>
          <w:ilvl w:val="1"/>
          <w:numId w:val="6"/>
        </w:numPr>
        <w:tabs>
          <w:tab w:val="left" w:pos="567"/>
        </w:tabs>
        <w:ind w:left="567" w:hanging="567"/>
        <w:rPr>
          <w:rFonts w:ascii="Arial" w:hAnsi="Arial" w:cs="Arial"/>
          <w:b/>
          <w:lang w:val="uk-UA"/>
        </w:rPr>
      </w:pPr>
      <w:r w:rsidRPr="00427071">
        <w:rPr>
          <w:rFonts w:ascii="Arial" w:hAnsi="Arial" w:cs="Arial"/>
          <w:b/>
          <w:lang w:val="uk-UA"/>
        </w:rPr>
        <w:t>Спосіб надання к</w:t>
      </w:r>
      <w:r w:rsidR="00EA031A" w:rsidRPr="00427071">
        <w:rPr>
          <w:rFonts w:ascii="Arial" w:hAnsi="Arial" w:cs="Arial"/>
          <w:b/>
          <w:lang w:val="uk-UA"/>
        </w:rPr>
        <w:t>редиту</w:t>
      </w:r>
      <w:r w:rsidRPr="00427071">
        <w:rPr>
          <w:rFonts w:ascii="Arial" w:hAnsi="Arial" w:cs="Arial"/>
          <w:lang w:val="uk-UA"/>
        </w:rPr>
        <w:t>. Надання к</w:t>
      </w:r>
      <w:r w:rsidR="00EA031A" w:rsidRPr="00427071">
        <w:rPr>
          <w:rFonts w:ascii="Arial" w:hAnsi="Arial" w:cs="Arial"/>
          <w:lang w:val="uk-UA"/>
        </w:rPr>
        <w:t>редиту здійснюється</w:t>
      </w:r>
      <w:r w:rsidR="009A7D9F" w:rsidRPr="00427071">
        <w:rPr>
          <w:rFonts w:ascii="Arial" w:hAnsi="Arial" w:cs="Arial"/>
          <w:lang w:val="uk-UA"/>
        </w:rPr>
        <w:t>:</w:t>
      </w:r>
    </w:p>
    <w:p w14:paraId="0CBF0871" w14:textId="77777777" w:rsidR="009A7D9F" w:rsidRPr="00427071" w:rsidRDefault="00B317D8" w:rsidP="00C35F47">
      <w:pPr>
        <w:numPr>
          <w:ilvl w:val="0"/>
          <w:numId w:val="24"/>
        </w:numPr>
        <w:tabs>
          <w:tab w:val="left" w:pos="1134"/>
        </w:tabs>
        <w:ind w:left="1134" w:hanging="567"/>
        <w:jc w:val="both"/>
        <w:rPr>
          <w:rFonts w:ascii="Arial" w:hAnsi="Arial" w:cs="Arial"/>
          <w:sz w:val="22"/>
          <w:szCs w:val="22"/>
          <w:lang w:val="uk-UA"/>
        </w:rPr>
      </w:pPr>
      <w:r w:rsidRPr="00427071">
        <w:rPr>
          <w:rFonts w:ascii="Arial" w:hAnsi="Arial" w:cs="Arial"/>
          <w:sz w:val="22"/>
          <w:szCs w:val="22"/>
          <w:lang w:val="uk-UA"/>
        </w:rPr>
        <w:t>за банківськими продуктами «Кредитний ліміт в межах пакету послуг «ФАМІЛЬНИЙ» та «КРЕДИТНА КАРТКА PRAVEX» - шляхом проведення платіжної операції з рахунку для обслуговування кредиту, зазначеного в індивідуальній частині Договору, незважаючи на недостатність/відсутність на ньому грошових коштів для проведення такої операції</w:t>
      </w:r>
      <w:r w:rsidR="008F5AC6" w:rsidRPr="00427071">
        <w:rPr>
          <w:rFonts w:ascii="Arial" w:hAnsi="Arial" w:cs="Arial"/>
          <w:sz w:val="22"/>
          <w:szCs w:val="22"/>
          <w:lang w:val="uk-UA"/>
        </w:rPr>
        <w:t xml:space="preserve"> (кредитування рахунку)</w:t>
      </w:r>
      <w:r w:rsidRPr="00427071">
        <w:rPr>
          <w:rFonts w:ascii="Arial" w:hAnsi="Arial" w:cs="Arial"/>
          <w:sz w:val="22"/>
          <w:szCs w:val="22"/>
          <w:lang w:val="uk-UA"/>
        </w:rPr>
        <w:t>, і у такому разі кредит вважається наданим у день списання відповідної суми коштів з рахунку і на суму, якої було недостатньо на рахунку для проведення такої платіжної операції</w:t>
      </w:r>
      <w:r w:rsidR="00E522D8" w:rsidRPr="00427071">
        <w:rPr>
          <w:rFonts w:ascii="Arial" w:hAnsi="Arial" w:cs="Arial"/>
          <w:sz w:val="22"/>
          <w:szCs w:val="22"/>
          <w:lang w:val="uk-UA"/>
        </w:rPr>
        <w:t>;</w:t>
      </w:r>
    </w:p>
    <w:p w14:paraId="17B3873C" w14:textId="77777777" w:rsidR="001A489C" w:rsidRPr="00427071" w:rsidRDefault="009A7D9F" w:rsidP="00C35F47">
      <w:pPr>
        <w:numPr>
          <w:ilvl w:val="0"/>
          <w:numId w:val="24"/>
        </w:numPr>
        <w:tabs>
          <w:tab w:val="left" w:pos="1134"/>
        </w:tabs>
        <w:ind w:left="1134" w:hanging="567"/>
        <w:jc w:val="both"/>
        <w:rPr>
          <w:rFonts w:ascii="Arial" w:hAnsi="Arial" w:cs="Arial"/>
          <w:sz w:val="22"/>
          <w:szCs w:val="22"/>
          <w:lang w:val="uk-UA"/>
        </w:rPr>
      </w:pPr>
      <w:r w:rsidRPr="00427071">
        <w:rPr>
          <w:rFonts w:ascii="Arial" w:hAnsi="Arial" w:cs="Arial"/>
          <w:sz w:val="22"/>
          <w:szCs w:val="22"/>
          <w:lang w:val="uk-UA"/>
        </w:rPr>
        <w:t xml:space="preserve">в усіх інших випадках - </w:t>
      </w:r>
      <w:r w:rsidR="00787A2C" w:rsidRPr="00427071">
        <w:rPr>
          <w:rFonts w:ascii="Arial" w:hAnsi="Arial" w:cs="Arial"/>
          <w:sz w:val="22"/>
          <w:szCs w:val="22"/>
          <w:lang w:val="uk-UA"/>
        </w:rPr>
        <w:t xml:space="preserve">у безготівковій формі </w:t>
      </w:r>
      <w:r w:rsidR="00EA031A" w:rsidRPr="00427071">
        <w:rPr>
          <w:rFonts w:ascii="Arial" w:hAnsi="Arial" w:cs="Arial"/>
          <w:sz w:val="22"/>
          <w:szCs w:val="22"/>
          <w:lang w:val="uk-UA"/>
        </w:rPr>
        <w:t xml:space="preserve">шляхом </w:t>
      </w:r>
      <w:r w:rsidR="007F271A" w:rsidRPr="00427071">
        <w:rPr>
          <w:rFonts w:ascii="Arial" w:hAnsi="Arial" w:cs="Arial"/>
          <w:sz w:val="22"/>
          <w:szCs w:val="22"/>
          <w:lang w:val="uk-UA"/>
        </w:rPr>
        <w:t>переказу</w:t>
      </w:r>
      <w:r w:rsidR="00A80E06" w:rsidRPr="00427071">
        <w:rPr>
          <w:rFonts w:ascii="Arial" w:hAnsi="Arial" w:cs="Arial"/>
          <w:sz w:val="22"/>
          <w:szCs w:val="22"/>
          <w:lang w:val="uk-UA"/>
        </w:rPr>
        <w:t xml:space="preserve"> Банком суми к</w:t>
      </w:r>
      <w:r w:rsidR="00EA031A" w:rsidRPr="00427071">
        <w:rPr>
          <w:rFonts w:ascii="Arial" w:hAnsi="Arial" w:cs="Arial"/>
          <w:sz w:val="22"/>
          <w:szCs w:val="22"/>
          <w:lang w:val="uk-UA"/>
        </w:rPr>
        <w:t>редиту</w:t>
      </w:r>
      <w:r w:rsidR="00A80E06" w:rsidRPr="00427071">
        <w:rPr>
          <w:rFonts w:ascii="Arial" w:hAnsi="Arial" w:cs="Arial"/>
          <w:sz w:val="22"/>
          <w:szCs w:val="22"/>
          <w:lang w:val="uk-UA"/>
        </w:rPr>
        <w:t xml:space="preserve"> на рахунок для обслуговування кредиту, зазначений в і</w:t>
      </w:r>
      <w:r w:rsidR="00EA031A" w:rsidRPr="00427071">
        <w:rPr>
          <w:rFonts w:ascii="Arial" w:hAnsi="Arial" w:cs="Arial"/>
          <w:sz w:val="22"/>
          <w:szCs w:val="22"/>
          <w:lang w:val="uk-UA"/>
        </w:rPr>
        <w:t>ндивідуальній частині Договору, якщо Сторони не погодять використання іншого рахунку для цих цілей (</w:t>
      </w:r>
      <w:r w:rsidR="007F271A" w:rsidRPr="00427071">
        <w:rPr>
          <w:rFonts w:ascii="Arial" w:hAnsi="Arial" w:cs="Arial"/>
          <w:sz w:val="22"/>
          <w:szCs w:val="22"/>
          <w:lang w:val="uk-UA"/>
        </w:rPr>
        <w:t xml:space="preserve">у </w:t>
      </w:r>
      <w:r w:rsidR="00EA031A" w:rsidRPr="00427071">
        <w:rPr>
          <w:rFonts w:ascii="Arial" w:hAnsi="Arial" w:cs="Arial"/>
          <w:sz w:val="22"/>
          <w:szCs w:val="22"/>
          <w:lang w:val="uk-UA"/>
        </w:rPr>
        <w:t>тому числі шляхом виз</w:t>
      </w:r>
      <w:r w:rsidR="00A80E06" w:rsidRPr="00427071">
        <w:rPr>
          <w:rFonts w:ascii="Arial" w:hAnsi="Arial" w:cs="Arial"/>
          <w:sz w:val="22"/>
          <w:szCs w:val="22"/>
          <w:lang w:val="uk-UA"/>
        </w:rPr>
        <w:t>начення іншого порядку надання кредиту в і</w:t>
      </w:r>
      <w:r w:rsidR="00EA031A" w:rsidRPr="00427071">
        <w:rPr>
          <w:rFonts w:ascii="Arial" w:hAnsi="Arial" w:cs="Arial"/>
          <w:sz w:val="22"/>
          <w:szCs w:val="22"/>
          <w:lang w:val="uk-UA"/>
        </w:rPr>
        <w:t xml:space="preserve">ндивідуальній частині Договору). </w:t>
      </w:r>
    </w:p>
    <w:p w14:paraId="5D57B467" w14:textId="77777777" w:rsidR="000A0C2D" w:rsidRPr="00427071" w:rsidRDefault="004723E9" w:rsidP="00AF56CB">
      <w:pPr>
        <w:pStyle w:val="aff0"/>
        <w:numPr>
          <w:ilvl w:val="1"/>
          <w:numId w:val="6"/>
        </w:numPr>
        <w:tabs>
          <w:tab w:val="left" w:pos="567"/>
        </w:tabs>
        <w:ind w:left="567" w:hanging="567"/>
        <w:rPr>
          <w:rFonts w:ascii="Arial" w:hAnsi="Arial" w:cs="Arial"/>
          <w:b/>
          <w:caps/>
          <w:lang w:val="uk-UA"/>
        </w:rPr>
      </w:pPr>
      <w:r w:rsidRPr="00427071">
        <w:rPr>
          <w:rFonts w:ascii="Arial" w:hAnsi="Arial" w:cs="Arial"/>
          <w:b/>
          <w:lang w:val="uk-UA"/>
        </w:rPr>
        <w:t>Кредитування рахунку</w:t>
      </w:r>
      <w:r w:rsidR="000A0C2D" w:rsidRPr="00427071">
        <w:rPr>
          <w:rFonts w:ascii="Arial" w:hAnsi="Arial" w:cs="Arial"/>
          <w:lang w:val="uk-UA"/>
        </w:rPr>
        <w:t>. У разі надання кредиту на умовах</w:t>
      </w:r>
      <w:r w:rsidR="00CE7FF0" w:rsidRPr="00427071">
        <w:rPr>
          <w:rFonts w:ascii="Arial" w:hAnsi="Arial" w:cs="Arial"/>
          <w:lang w:val="uk-UA"/>
        </w:rPr>
        <w:t xml:space="preserve"> </w:t>
      </w:r>
      <w:r w:rsidR="000A0C2D" w:rsidRPr="00427071">
        <w:rPr>
          <w:rFonts w:ascii="Arial" w:hAnsi="Arial" w:cs="Arial"/>
          <w:lang w:val="uk-UA"/>
        </w:rPr>
        <w:t xml:space="preserve">банківського продукту </w:t>
      </w:r>
      <w:r w:rsidR="00742E1C" w:rsidRPr="00427071">
        <w:rPr>
          <w:rStyle w:val="T63"/>
          <w:rFonts w:ascii="Arial" w:hAnsi="Arial" w:cs="Arial"/>
          <w:lang w:val="uk-UA"/>
        </w:rPr>
        <w:t>«Кредитний ліміт в межах пакету послуг</w:t>
      </w:r>
      <w:r w:rsidR="00742E1C" w:rsidRPr="00427071">
        <w:rPr>
          <w:rFonts w:ascii="Arial" w:hAnsi="Arial" w:cs="Arial"/>
          <w:lang w:val="uk-UA"/>
        </w:rPr>
        <w:t xml:space="preserve"> </w:t>
      </w:r>
      <w:r w:rsidR="000A0C2D" w:rsidRPr="00427071">
        <w:rPr>
          <w:rFonts w:ascii="Arial" w:hAnsi="Arial" w:cs="Arial"/>
          <w:lang w:val="uk-UA"/>
        </w:rPr>
        <w:t>«ФАМІЛЬНИЙ» або «КРЕДИТНА КАРТКА PRAVEX»:</w:t>
      </w:r>
    </w:p>
    <w:p w14:paraId="08B0C8AF" w14:textId="77777777" w:rsidR="004D6855" w:rsidRPr="00427071" w:rsidRDefault="000A0C2D" w:rsidP="00C35F47">
      <w:pPr>
        <w:numPr>
          <w:ilvl w:val="0"/>
          <w:numId w:val="25"/>
        </w:numPr>
        <w:tabs>
          <w:tab w:val="left" w:pos="1134"/>
        </w:tabs>
        <w:ind w:left="1134" w:hanging="567"/>
        <w:jc w:val="both"/>
        <w:rPr>
          <w:rFonts w:ascii="Arial" w:hAnsi="Arial" w:cs="Arial"/>
          <w:sz w:val="22"/>
          <w:szCs w:val="22"/>
          <w:lang w:val="uk-UA"/>
        </w:rPr>
      </w:pPr>
      <w:r w:rsidRPr="00427071">
        <w:rPr>
          <w:rFonts w:ascii="Arial" w:hAnsi="Arial" w:cs="Arial"/>
          <w:sz w:val="22"/>
          <w:szCs w:val="22"/>
          <w:lang w:val="uk-UA"/>
        </w:rPr>
        <w:t>кожний платіж, здійснений за рахунок кредиту, зменшує доступну до використання суму кредиту</w:t>
      </w:r>
      <w:r w:rsidR="004D6855" w:rsidRPr="00427071">
        <w:rPr>
          <w:rFonts w:ascii="Arial" w:hAnsi="Arial" w:cs="Arial"/>
          <w:sz w:val="22"/>
          <w:szCs w:val="22"/>
          <w:lang w:val="uk-UA"/>
        </w:rPr>
        <w:t xml:space="preserve"> на суму такого платежу;</w:t>
      </w:r>
    </w:p>
    <w:p w14:paraId="010F9F52" w14:textId="77777777" w:rsidR="0069493B" w:rsidRPr="00427071" w:rsidRDefault="0033132A" w:rsidP="00C35F47">
      <w:pPr>
        <w:numPr>
          <w:ilvl w:val="0"/>
          <w:numId w:val="25"/>
        </w:numPr>
        <w:tabs>
          <w:tab w:val="left" w:pos="1134"/>
        </w:tabs>
        <w:ind w:left="1134" w:hanging="567"/>
        <w:jc w:val="both"/>
        <w:rPr>
          <w:rFonts w:ascii="Arial" w:hAnsi="Arial" w:cs="Arial"/>
          <w:sz w:val="22"/>
          <w:szCs w:val="22"/>
          <w:lang w:val="uk-UA"/>
        </w:rPr>
      </w:pPr>
      <w:r w:rsidRPr="00427071">
        <w:rPr>
          <w:rFonts w:ascii="Arial" w:hAnsi="Arial" w:cs="Arial"/>
          <w:sz w:val="22"/>
          <w:szCs w:val="22"/>
          <w:lang w:val="uk-UA"/>
        </w:rPr>
        <w:t xml:space="preserve">повернута сума кредиту </w:t>
      </w:r>
      <w:r w:rsidR="004D6855" w:rsidRPr="00427071">
        <w:rPr>
          <w:rFonts w:ascii="Arial" w:hAnsi="Arial" w:cs="Arial"/>
          <w:sz w:val="22"/>
          <w:szCs w:val="22"/>
          <w:lang w:val="uk-UA"/>
        </w:rPr>
        <w:t xml:space="preserve">збільшує </w:t>
      </w:r>
      <w:r w:rsidRPr="00427071">
        <w:rPr>
          <w:rFonts w:ascii="Arial" w:hAnsi="Arial" w:cs="Arial"/>
          <w:sz w:val="22"/>
          <w:szCs w:val="22"/>
          <w:lang w:val="uk-UA"/>
        </w:rPr>
        <w:t xml:space="preserve">доступну до використання суму </w:t>
      </w:r>
      <w:r w:rsidR="004D6855" w:rsidRPr="00427071">
        <w:rPr>
          <w:rFonts w:ascii="Arial" w:hAnsi="Arial" w:cs="Arial"/>
          <w:sz w:val="22"/>
          <w:szCs w:val="22"/>
          <w:lang w:val="uk-UA"/>
        </w:rPr>
        <w:t>кредиту на суму, що повернута</w:t>
      </w:r>
      <w:r w:rsidRPr="00427071">
        <w:rPr>
          <w:rFonts w:ascii="Arial" w:hAnsi="Arial" w:cs="Arial"/>
          <w:sz w:val="22"/>
          <w:szCs w:val="22"/>
          <w:lang w:val="uk-UA"/>
        </w:rPr>
        <w:t>.</w:t>
      </w:r>
    </w:p>
    <w:p w14:paraId="4F5FB3AD" w14:textId="77777777" w:rsidR="00946AC8" w:rsidRPr="00427071" w:rsidRDefault="00946AC8" w:rsidP="00946AC8">
      <w:pPr>
        <w:rPr>
          <w:rFonts w:ascii="Arial" w:hAnsi="Arial" w:cs="Arial"/>
          <w:sz w:val="22"/>
          <w:szCs w:val="22"/>
          <w:lang w:val="uk-UA"/>
        </w:rPr>
      </w:pPr>
    </w:p>
    <w:p w14:paraId="257CD81B" w14:textId="77777777" w:rsidR="003F0B80" w:rsidRPr="00427071" w:rsidRDefault="00701328" w:rsidP="008530D7">
      <w:pPr>
        <w:pStyle w:val="afff1"/>
        <w:numPr>
          <w:ilvl w:val="0"/>
          <w:numId w:val="6"/>
        </w:numPr>
        <w:ind w:left="0" w:firstLine="0"/>
      </w:pPr>
      <w:bookmarkStart w:id="8" w:name="_Toc145501193"/>
      <w:bookmarkStart w:id="9" w:name="_Toc192502649"/>
      <w:r w:rsidRPr="00427071">
        <w:t>ПОВЕРНЕННЯ КРЕДИТУ</w:t>
      </w:r>
      <w:bookmarkEnd w:id="8"/>
      <w:bookmarkEnd w:id="9"/>
    </w:p>
    <w:p w14:paraId="417B4419" w14:textId="77777777" w:rsidR="00946AC8" w:rsidRPr="00427071" w:rsidRDefault="00946AC8" w:rsidP="00946AC8">
      <w:pPr>
        <w:rPr>
          <w:rFonts w:ascii="Arial" w:hAnsi="Arial" w:cs="Arial"/>
          <w:sz w:val="22"/>
          <w:szCs w:val="22"/>
          <w:lang w:val="uk-UA"/>
        </w:rPr>
      </w:pPr>
    </w:p>
    <w:p w14:paraId="30F04714" w14:textId="77777777" w:rsidR="0090399A" w:rsidRPr="00427071" w:rsidRDefault="003F0B80" w:rsidP="0090399A">
      <w:pPr>
        <w:pStyle w:val="aff0"/>
        <w:numPr>
          <w:ilvl w:val="1"/>
          <w:numId w:val="6"/>
        </w:numPr>
        <w:tabs>
          <w:tab w:val="left" w:pos="567"/>
        </w:tabs>
        <w:ind w:left="567" w:hanging="567"/>
        <w:rPr>
          <w:rFonts w:ascii="Arial" w:hAnsi="Arial"/>
          <w:lang w:val="uk-UA"/>
        </w:rPr>
      </w:pPr>
      <w:r w:rsidRPr="00427071">
        <w:rPr>
          <w:rFonts w:ascii="Arial" w:hAnsi="Arial" w:cs="Arial"/>
          <w:b/>
          <w:lang w:val="uk-UA"/>
        </w:rPr>
        <w:t>Порядок повернення</w:t>
      </w:r>
      <w:r w:rsidRPr="00427071">
        <w:rPr>
          <w:rStyle w:val="T63"/>
          <w:rFonts w:ascii="Arial" w:hAnsi="Arial" w:cs="Arial"/>
          <w:lang w:val="uk-UA"/>
        </w:rPr>
        <w:t xml:space="preserve">. </w:t>
      </w:r>
      <w:r w:rsidR="0090298F" w:rsidRPr="00427071">
        <w:rPr>
          <w:rStyle w:val="T63"/>
          <w:rFonts w:ascii="Arial" w:hAnsi="Arial" w:cs="Arial"/>
          <w:lang w:val="uk-UA"/>
        </w:rPr>
        <w:t xml:space="preserve">Позичальник </w:t>
      </w:r>
      <w:r w:rsidR="009A7D9F" w:rsidRPr="00427071">
        <w:rPr>
          <w:rStyle w:val="T63"/>
          <w:rFonts w:ascii="Arial" w:hAnsi="Arial" w:cs="Arial"/>
          <w:lang w:val="uk-UA"/>
        </w:rPr>
        <w:t xml:space="preserve">зобов'язаний </w:t>
      </w:r>
      <w:r w:rsidR="00A80E06" w:rsidRPr="00427071">
        <w:rPr>
          <w:rStyle w:val="T63"/>
          <w:rFonts w:ascii="Arial" w:hAnsi="Arial" w:cs="Arial"/>
          <w:lang w:val="uk-UA"/>
        </w:rPr>
        <w:t>погашати заборгованість за к</w:t>
      </w:r>
      <w:r w:rsidR="0090298F" w:rsidRPr="00427071">
        <w:rPr>
          <w:rStyle w:val="T63"/>
          <w:rFonts w:ascii="Arial" w:hAnsi="Arial" w:cs="Arial"/>
          <w:lang w:val="uk-UA"/>
        </w:rPr>
        <w:t xml:space="preserve">редитом щомісяця в </w:t>
      </w:r>
      <w:r w:rsidR="007D5315" w:rsidRPr="00427071">
        <w:rPr>
          <w:rStyle w:val="T63"/>
          <w:rFonts w:ascii="Arial" w:hAnsi="Arial" w:cs="Arial"/>
          <w:lang w:val="uk-UA"/>
        </w:rPr>
        <w:t xml:space="preserve">розмірах, у </w:t>
      </w:r>
      <w:r w:rsidR="0090298F" w:rsidRPr="00427071">
        <w:rPr>
          <w:rStyle w:val="T63"/>
          <w:rFonts w:ascii="Arial" w:hAnsi="Arial" w:cs="Arial"/>
          <w:lang w:val="uk-UA"/>
        </w:rPr>
        <w:t>строки</w:t>
      </w:r>
      <w:r w:rsidR="007D5315" w:rsidRPr="00427071">
        <w:rPr>
          <w:rStyle w:val="T63"/>
          <w:rFonts w:ascii="Arial" w:hAnsi="Arial" w:cs="Arial"/>
          <w:lang w:val="uk-UA"/>
        </w:rPr>
        <w:t xml:space="preserve"> та порядку, що</w:t>
      </w:r>
      <w:r w:rsidR="0090298F" w:rsidRPr="00427071">
        <w:rPr>
          <w:rStyle w:val="T63"/>
          <w:rFonts w:ascii="Arial" w:hAnsi="Arial" w:cs="Arial"/>
          <w:lang w:val="uk-UA"/>
        </w:rPr>
        <w:t xml:space="preserve"> </w:t>
      </w:r>
      <w:r w:rsidR="002E5850" w:rsidRPr="00427071">
        <w:rPr>
          <w:rStyle w:val="T63"/>
          <w:rFonts w:ascii="Arial" w:hAnsi="Arial" w:cs="Arial"/>
          <w:lang w:val="uk-UA"/>
        </w:rPr>
        <w:t xml:space="preserve">визначені </w:t>
      </w:r>
      <w:r w:rsidR="007D5315" w:rsidRPr="00427071">
        <w:rPr>
          <w:rStyle w:val="T63"/>
          <w:rFonts w:ascii="Arial" w:hAnsi="Arial" w:cs="Arial"/>
          <w:lang w:val="uk-UA"/>
        </w:rPr>
        <w:t>в Договорі</w:t>
      </w:r>
      <w:r w:rsidR="00C5204C" w:rsidRPr="00427071">
        <w:rPr>
          <w:rStyle w:val="T63"/>
          <w:rFonts w:ascii="Arial" w:hAnsi="Arial" w:cs="Arial"/>
          <w:lang w:val="uk-UA"/>
        </w:rPr>
        <w:t xml:space="preserve">, в тому числі </w:t>
      </w:r>
      <w:r w:rsidR="007F271A" w:rsidRPr="00427071">
        <w:rPr>
          <w:rStyle w:val="T63"/>
          <w:rFonts w:ascii="Arial" w:hAnsi="Arial" w:cs="Arial"/>
          <w:lang w:val="uk-UA"/>
        </w:rPr>
        <w:t xml:space="preserve">у </w:t>
      </w:r>
      <w:r w:rsidR="00420333" w:rsidRPr="00427071">
        <w:rPr>
          <w:rStyle w:val="T63"/>
          <w:rFonts w:ascii="Arial" w:hAnsi="Arial" w:cs="Arial"/>
          <w:lang w:val="uk-UA"/>
        </w:rPr>
        <w:t>г</w:t>
      </w:r>
      <w:r w:rsidR="00C5204C" w:rsidRPr="00427071">
        <w:rPr>
          <w:rStyle w:val="T63"/>
          <w:rFonts w:ascii="Arial" w:hAnsi="Arial" w:cs="Arial"/>
          <w:lang w:val="uk-UA"/>
        </w:rPr>
        <w:t>рафіку платежів (</w:t>
      </w:r>
      <w:r w:rsidR="009A7D9F" w:rsidRPr="00427071">
        <w:rPr>
          <w:rStyle w:val="T63"/>
          <w:rFonts w:ascii="Arial" w:hAnsi="Arial" w:cs="Arial"/>
          <w:lang w:val="uk-UA"/>
        </w:rPr>
        <w:t>додаток 1</w:t>
      </w:r>
      <w:r w:rsidR="00C5204C" w:rsidRPr="00427071">
        <w:rPr>
          <w:rStyle w:val="T63"/>
          <w:rFonts w:ascii="Arial" w:hAnsi="Arial" w:cs="Arial"/>
          <w:lang w:val="uk-UA"/>
        </w:rPr>
        <w:t xml:space="preserve"> до </w:t>
      </w:r>
      <w:r w:rsidR="000A1860" w:rsidRPr="00427071">
        <w:rPr>
          <w:rStyle w:val="T63"/>
          <w:rFonts w:ascii="Arial" w:hAnsi="Arial" w:cs="Arial"/>
          <w:lang w:val="uk-UA"/>
        </w:rPr>
        <w:t>і</w:t>
      </w:r>
      <w:r w:rsidR="007F271A" w:rsidRPr="00427071">
        <w:rPr>
          <w:rStyle w:val="T63"/>
          <w:rFonts w:ascii="Arial" w:hAnsi="Arial" w:cs="Arial"/>
          <w:lang w:val="uk-UA"/>
        </w:rPr>
        <w:t xml:space="preserve">ндивідуальної частини </w:t>
      </w:r>
      <w:r w:rsidR="00E5235B" w:rsidRPr="00427071">
        <w:rPr>
          <w:rStyle w:val="T63"/>
          <w:rFonts w:ascii="Arial" w:hAnsi="Arial" w:cs="Arial"/>
          <w:lang w:val="uk-UA"/>
        </w:rPr>
        <w:t>Д</w:t>
      </w:r>
      <w:r w:rsidR="00C5204C" w:rsidRPr="00427071">
        <w:rPr>
          <w:rStyle w:val="T63"/>
          <w:rFonts w:ascii="Arial" w:hAnsi="Arial" w:cs="Arial"/>
          <w:lang w:val="uk-UA"/>
        </w:rPr>
        <w:t>оговору</w:t>
      </w:r>
      <w:r w:rsidR="009A7D9F" w:rsidRPr="00427071">
        <w:rPr>
          <w:rStyle w:val="T63"/>
          <w:rFonts w:ascii="Arial" w:hAnsi="Arial" w:cs="Arial"/>
          <w:lang w:val="uk-UA"/>
        </w:rPr>
        <w:t>)</w:t>
      </w:r>
      <w:r w:rsidR="00546301" w:rsidRPr="00427071">
        <w:rPr>
          <w:rStyle w:val="T63"/>
          <w:rFonts w:ascii="Arial" w:hAnsi="Arial" w:cs="Arial"/>
          <w:lang w:val="uk-UA"/>
        </w:rPr>
        <w:t xml:space="preserve"> у випадку його наявності</w:t>
      </w:r>
      <w:r w:rsidR="00C5204C" w:rsidRPr="00427071">
        <w:rPr>
          <w:rStyle w:val="T63"/>
          <w:rFonts w:ascii="Arial" w:hAnsi="Arial" w:cs="Arial"/>
          <w:lang w:val="uk-UA"/>
        </w:rPr>
        <w:t xml:space="preserve">, </w:t>
      </w:r>
      <w:r w:rsidR="00A80E06" w:rsidRPr="00427071">
        <w:rPr>
          <w:rStyle w:val="T63"/>
          <w:rFonts w:ascii="Arial" w:hAnsi="Arial" w:cs="Arial"/>
          <w:lang w:val="uk-UA"/>
        </w:rPr>
        <w:t xml:space="preserve">а також в дату </w:t>
      </w:r>
      <w:r w:rsidR="00496189" w:rsidRPr="00427071">
        <w:rPr>
          <w:rStyle w:val="T63"/>
          <w:rFonts w:ascii="Arial" w:hAnsi="Arial" w:cs="Arial"/>
          <w:lang w:val="uk-UA"/>
        </w:rPr>
        <w:t>закінчення строку кредиту</w:t>
      </w:r>
      <w:r w:rsidR="00A8485F" w:rsidRPr="00427071">
        <w:rPr>
          <w:rStyle w:val="T63"/>
          <w:rFonts w:ascii="Arial" w:hAnsi="Arial" w:cs="Arial"/>
          <w:lang w:val="uk-UA"/>
        </w:rPr>
        <w:t>, якщо більш ранній строк повернення кредиту або його частини не передбачений умовами Договору</w:t>
      </w:r>
      <w:r w:rsidR="00012C59" w:rsidRPr="00427071">
        <w:rPr>
          <w:rStyle w:val="T63"/>
          <w:rFonts w:ascii="Arial" w:hAnsi="Arial" w:cs="Arial"/>
          <w:lang w:val="uk-UA"/>
        </w:rPr>
        <w:t>.</w:t>
      </w:r>
    </w:p>
    <w:p w14:paraId="0CE3957F" w14:textId="77777777" w:rsidR="001E54E2" w:rsidRPr="00427071" w:rsidRDefault="001E54E2" w:rsidP="00AF56CB">
      <w:pPr>
        <w:pStyle w:val="aff0"/>
        <w:numPr>
          <w:ilvl w:val="1"/>
          <w:numId w:val="6"/>
        </w:numPr>
        <w:tabs>
          <w:tab w:val="left" w:pos="567"/>
        </w:tabs>
        <w:ind w:left="567" w:hanging="567"/>
        <w:rPr>
          <w:rFonts w:ascii="Arial" w:hAnsi="Arial" w:cs="Arial"/>
          <w:b/>
          <w:caps/>
          <w:lang w:val="uk-UA"/>
        </w:rPr>
      </w:pPr>
      <w:r w:rsidRPr="00427071">
        <w:rPr>
          <w:rFonts w:ascii="Arial" w:hAnsi="Arial" w:cs="Arial"/>
          <w:b/>
          <w:lang w:val="uk-UA"/>
        </w:rPr>
        <w:t>Інший строк у разі кредитування рахунку</w:t>
      </w:r>
      <w:r w:rsidRPr="00427071">
        <w:rPr>
          <w:rFonts w:ascii="Arial" w:hAnsi="Arial" w:cs="Arial"/>
          <w:lang w:val="uk-UA"/>
        </w:rPr>
        <w:t>. У разі надання кредиту на умовах</w:t>
      </w:r>
      <w:r w:rsidR="00CE7FF0" w:rsidRPr="00427071">
        <w:rPr>
          <w:rFonts w:ascii="Arial" w:hAnsi="Arial" w:cs="Arial"/>
          <w:lang w:val="uk-UA"/>
        </w:rPr>
        <w:t xml:space="preserve"> </w:t>
      </w:r>
      <w:r w:rsidRPr="00427071">
        <w:rPr>
          <w:rFonts w:ascii="Arial" w:hAnsi="Arial" w:cs="Arial"/>
          <w:lang w:val="uk-UA"/>
        </w:rPr>
        <w:t xml:space="preserve">банківського продукту </w:t>
      </w:r>
      <w:r w:rsidR="005C674B" w:rsidRPr="00427071">
        <w:rPr>
          <w:rStyle w:val="T63"/>
          <w:rFonts w:ascii="Arial" w:hAnsi="Arial" w:cs="Arial"/>
          <w:lang w:val="uk-UA"/>
        </w:rPr>
        <w:t>«Кредитний ліміт в межах пакету послуг</w:t>
      </w:r>
      <w:r w:rsidR="005C674B" w:rsidRPr="00427071">
        <w:rPr>
          <w:rFonts w:ascii="Arial" w:hAnsi="Arial" w:cs="Arial"/>
          <w:lang w:val="uk-UA"/>
        </w:rPr>
        <w:t xml:space="preserve"> </w:t>
      </w:r>
      <w:r w:rsidRPr="00427071">
        <w:rPr>
          <w:rFonts w:ascii="Arial" w:hAnsi="Arial" w:cs="Arial"/>
          <w:lang w:val="uk-UA"/>
        </w:rPr>
        <w:t xml:space="preserve">«ФАМІЛЬНИЙ» або «КРЕДИТНА КАРТКА PRAVEX» (і </w:t>
      </w:r>
      <w:r w:rsidR="005C3004" w:rsidRPr="00427071">
        <w:rPr>
          <w:rFonts w:ascii="Arial" w:hAnsi="Arial" w:cs="Arial"/>
          <w:lang w:val="uk-UA"/>
        </w:rPr>
        <w:t>як</w:t>
      </w:r>
      <w:r w:rsidRPr="00427071">
        <w:rPr>
          <w:rFonts w:ascii="Arial" w:hAnsi="Arial" w:cs="Arial"/>
          <w:lang w:val="uk-UA"/>
        </w:rPr>
        <w:t xml:space="preserve">що більш </w:t>
      </w:r>
      <w:r w:rsidR="00A8485F" w:rsidRPr="00427071">
        <w:rPr>
          <w:rFonts w:ascii="Arial" w:hAnsi="Arial" w:cs="Arial"/>
          <w:lang w:val="uk-UA"/>
        </w:rPr>
        <w:t xml:space="preserve">ранній строк </w:t>
      </w:r>
      <w:r w:rsidRPr="00427071">
        <w:rPr>
          <w:rFonts w:ascii="Arial" w:hAnsi="Arial" w:cs="Arial"/>
          <w:lang w:val="uk-UA"/>
        </w:rPr>
        <w:t xml:space="preserve">повернення кредиту або його частини не </w:t>
      </w:r>
      <w:r w:rsidR="00A8485F" w:rsidRPr="00427071">
        <w:rPr>
          <w:rFonts w:ascii="Arial" w:hAnsi="Arial" w:cs="Arial"/>
          <w:lang w:val="uk-UA"/>
        </w:rPr>
        <w:t xml:space="preserve">передбачений </w:t>
      </w:r>
      <w:r w:rsidRPr="00427071">
        <w:rPr>
          <w:rFonts w:ascii="Arial" w:hAnsi="Arial" w:cs="Arial"/>
          <w:lang w:val="uk-UA"/>
        </w:rPr>
        <w:t>Договором):</w:t>
      </w:r>
    </w:p>
    <w:p w14:paraId="11EAEAB4" w14:textId="77777777" w:rsidR="001E54E2" w:rsidRPr="00427071" w:rsidRDefault="001E54E2" w:rsidP="00C35F47">
      <w:pPr>
        <w:numPr>
          <w:ilvl w:val="0"/>
          <w:numId w:val="26"/>
        </w:numPr>
        <w:tabs>
          <w:tab w:val="left" w:pos="1134"/>
        </w:tabs>
        <w:ind w:left="1134" w:hanging="567"/>
        <w:jc w:val="both"/>
        <w:rPr>
          <w:rFonts w:ascii="Arial" w:hAnsi="Arial" w:cs="Arial"/>
          <w:sz w:val="22"/>
          <w:szCs w:val="22"/>
          <w:lang w:val="uk-UA"/>
        </w:rPr>
      </w:pPr>
      <w:r w:rsidRPr="00427071">
        <w:rPr>
          <w:rFonts w:ascii="Arial" w:hAnsi="Arial" w:cs="Arial"/>
          <w:sz w:val="22"/>
          <w:szCs w:val="22"/>
          <w:lang w:val="uk-UA"/>
        </w:rPr>
        <w:t xml:space="preserve">у випадку подання Позичальником заяви про закриття рахунку для обслуговування кредиту, зазначеного в </w:t>
      </w:r>
      <w:r w:rsidR="009410A5" w:rsidRPr="00427071">
        <w:rPr>
          <w:rFonts w:ascii="Arial" w:hAnsi="Arial" w:cs="Arial"/>
          <w:sz w:val="22"/>
          <w:szCs w:val="22"/>
          <w:lang w:val="uk-UA"/>
        </w:rPr>
        <w:t>і</w:t>
      </w:r>
      <w:r w:rsidRPr="00427071">
        <w:rPr>
          <w:rFonts w:ascii="Arial" w:hAnsi="Arial" w:cs="Arial"/>
          <w:sz w:val="22"/>
          <w:szCs w:val="22"/>
          <w:lang w:val="uk-UA"/>
        </w:rPr>
        <w:t xml:space="preserve">ндивідуальній частині Договору, Позичальник зобов’язаний повністю повернути кредит </w:t>
      </w:r>
      <w:r w:rsidR="004723E9" w:rsidRPr="00427071">
        <w:rPr>
          <w:rFonts w:ascii="Arial" w:hAnsi="Arial" w:cs="Arial"/>
          <w:sz w:val="22"/>
          <w:szCs w:val="22"/>
          <w:lang w:val="uk-UA"/>
        </w:rPr>
        <w:t>і сплатити усі не</w:t>
      </w:r>
      <w:r w:rsidR="00D0735E" w:rsidRPr="00427071">
        <w:rPr>
          <w:rFonts w:ascii="Arial" w:hAnsi="Arial" w:cs="Arial"/>
          <w:sz w:val="22"/>
          <w:szCs w:val="22"/>
          <w:lang w:val="uk-UA"/>
        </w:rPr>
        <w:t xml:space="preserve"> </w:t>
      </w:r>
      <w:r w:rsidR="004723E9" w:rsidRPr="00427071">
        <w:rPr>
          <w:rFonts w:ascii="Arial" w:hAnsi="Arial" w:cs="Arial"/>
          <w:sz w:val="22"/>
          <w:szCs w:val="22"/>
          <w:lang w:val="uk-UA"/>
        </w:rPr>
        <w:t xml:space="preserve">сплачені на той час платежі за Договором </w:t>
      </w:r>
      <w:r w:rsidRPr="00427071">
        <w:rPr>
          <w:rFonts w:ascii="Arial" w:hAnsi="Arial" w:cs="Arial"/>
          <w:sz w:val="22"/>
          <w:szCs w:val="22"/>
          <w:lang w:val="uk-UA"/>
        </w:rPr>
        <w:t>не пізніше дати подання такої заяви;</w:t>
      </w:r>
    </w:p>
    <w:p w14:paraId="7C3AAC64" w14:textId="77777777" w:rsidR="001E54E2" w:rsidRPr="00427071" w:rsidRDefault="001E54E2" w:rsidP="00C35F47">
      <w:pPr>
        <w:numPr>
          <w:ilvl w:val="0"/>
          <w:numId w:val="26"/>
        </w:numPr>
        <w:tabs>
          <w:tab w:val="left" w:pos="1134"/>
        </w:tabs>
        <w:ind w:left="1134" w:hanging="567"/>
        <w:jc w:val="both"/>
        <w:rPr>
          <w:rFonts w:ascii="Arial" w:hAnsi="Arial" w:cs="Arial"/>
          <w:sz w:val="22"/>
          <w:szCs w:val="22"/>
          <w:lang w:val="uk-UA"/>
        </w:rPr>
      </w:pPr>
      <w:r w:rsidRPr="00427071">
        <w:rPr>
          <w:rFonts w:ascii="Arial" w:hAnsi="Arial" w:cs="Arial"/>
          <w:sz w:val="22"/>
          <w:szCs w:val="22"/>
          <w:lang w:val="uk-UA"/>
        </w:rPr>
        <w:t xml:space="preserve">Банк має право у будь-який час вимагати повністю повернути кредит, направивши Позичальнику відповідне повідомлення не пізніше ніж за 15 календарних днів до дати такого повернення, і у такому випадку Позичальник зобов’язаний повністю повернути кредит </w:t>
      </w:r>
      <w:r w:rsidR="004723E9" w:rsidRPr="00427071">
        <w:rPr>
          <w:rFonts w:ascii="Arial" w:hAnsi="Arial" w:cs="Arial"/>
          <w:sz w:val="22"/>
          <w:szCs w:val="22"/>
          <w:lang w:val="uk-UA"/>
        </w:rPr>
        <w:t>і сплатити усі не</w:t>
      </w:r>
      <w:r w:rsidR="00D0735E" w:rsidRPr="00427071">
        <w:rPr>
          <w:rFonts w:ascii="Arial" w:hAnsi="Arial" w:cs="Arial"/>
          <w:sz w:val="22"/>
          <w:szCs w:val="22"/>
          <w:lang w:val="uk-UA"/>
        </w:rPr>
        <w:t xml:space="preserve"> </w:t>
      </w:r>
      <w:r w:rsidR="004723E9" w:rsidRPr="00427071">
        <w:rPr>
          <w:rFonts w:ascii="Arial" w:hAnsi="Arial" w:cs="Arial"/>
          <w:sz w:val="22"/>
          <w:szCs w:val="22"/>
          <w:lang w:val="uk-UA"/>
        </w:rPr>
        <w:t>сплачені на той час платежі за Договором</w:t>
      </w:r>
      <w:r w:rsidRPr="00427071">
        <w:rPr>
          <w:rFonts w:ascii="Arial" w:hAnsi="Arial" w:cs="Arial"/>
          <w:sz w:val="22"/>
          <w:szCs w:val="22"/>
          <w:lang w:val="uk-UA"/>
        </w:rPr>
        <w:t xml:space="preserve"> не пізніше дати, зазначеної в такому повідомленні.</w:t>
      </w:r>
    </w:p>
    <w:p w14:paraId="71F47096" w14:textId="77777777" w:rsidR="00946AC8" w:rsidRPr="00427071" w:rsidRDefault="00946AC8" w:rsidP="00946AC8">
      <w:pPr>
        <w:rPr>
          <w:rFonts w:ascii="Arial" w:hAnsi="Arial" w:cs="Arial"/>
          <w:sz w:val="22"/>
          <w:szCs w:val="22"/>
          <w:lang w:val="uk-UA"/>
        </w:rPr>
      </w:pPr>
    </w:p>
    <w:p w14:paraId="499018DC" w14:textId="77777777" w:rsidR="004C0A22" w:rsidRPr="00427071" w:rsidRDefault="00701328" w:rsidP="008530D7">
      <w:pPr>
        <w:pStyle w:val="afff1"/>
        <w:numPr>
          <w:ilvl w:val="0"/>
          <w:numId w:val="6"/>
        </w:numPr>
        <w:ind w:left="0" w:firstLine="0"/>
      </w:pPr>
      <w:bookmarkStart w:id="10" w:name="_Toc145501194"/>
      <w:bookmarkStart w:id="11" w:name="_Toc192502650"/>
      <w:r w:rsidRPr="00427071">
        <w:t>П</w:t>
      </w:r>
      <w:r w:rsidR="00946AC8" w:rsidRPr="00427071">
        <w:t>РОЦЕНТИ</w:t>
      </w:r>
      <w:r w:rsidR="000C7FC5" w:rsidRPr="00427071">
        <w:t>, КОМІСІЇ</w:t>
      </w:r>
      <w:r w:rsidR="00C53A76" w:rsidRPr="00427071">
        <w:t>, ПРОСТРОЧЕННЯ</w:t>
      </w:r>
      <w:bookmarkEnd w:id="10"/>
      <w:bookmarkEnd w:id="11"/>
    </w:p>
    <w:p w14:paraId="38169F31" w14:textId="77777777" w:rsidR="00946AC8" w:rsidRPr="00427071" w:rsidRDefault="00946AC8" w:rsidP="00946AC8">
      <w:pPr>
        <w:rPr>
          <w:rFonts w:ascii="Arial" w:hAnsi="Arial" w:cs="Arial"/>
          <w:sz w:val="22"/>
          <w:szCs w:val="22"/>
          <w:lang w:val="uk-UA"/>
        </w:rPr>
      </w:pPr>
    </w:p>
    <w:p w14:paraId="56E5EA86" w14:textId="77777777" w:rsidR="00193E13" w:rsidRPr="00427071" w:rsidRDefault="00193E13" w:rsidP="00AF56CB">
      <w:pPr>
        <w:pStyle w:val="aff0"/>
        <w:numPr>
          <w:ilvl w:val="1"/>
          <w:numId w:val="6"/>
        </w:numPr>
        <w:tabs>
          <w:tab w:val="left" w:pos="567"/>
        </w:tabs>
        <w:ind w:left="567" w:hanging="567"/>
        <w:rPr>
          <w:rFonts w:ascii="Arial" w:hAnsi="Arial" w:cs="Arial"/>
          <w:b/>
          <w:lang w:val="uk-UA"/>
        </w:rPr>
      </w:pPr>
      <w:r w:rsidRPr="00427071">
        <w:rPr>
          <w:rFonts w:ascii="Arial" w:hAnsi="Arial" w:cs="Arial"/>
          <w:b/>
          <w:lang w:val="uk-UA"/>
        </w:rPr>
        <w:t xml:space="preserve">Ставка. </w:t>
      </w:r>
      <w:r w:rsidR="00A80E06" w:rsidRPr="00427071">
        <w:rPr>
          <w:rFonts w:ascii="Arial" w:hAnsi="Arial" w:cs="Arial"/>
          <w:color w:val="000000"/>
          <w:lang w:val="uk-UA"/>
        </w:rPr>
        <w:t>За користування к</w:t>
      </w:r>
      <w:r w:rsidRPr="00427071">
        <w:rPr>
          <w:rFonts w:ascii="Arial" w:hAnsi="Arial" w:cs="Arial"/>
          <w:color w:val="000000"/>
          <w:lang w:val="uk-UA"/>
        </w:rPr>
        <w:t xml:space="preserve">редитом Позичальник зобов’язаний сплачувати Банку проценти </w:t>
      </w:r>
      <w:r w:rsidR="00B9423A" w:rsidRPr="00427071">
        <w:rPr>
          <w:rFonts w:ascii="Arial" w:hAnsi="Arial" w:cs="Arial"/>
          <w:color w:val="000000"/>
          <w:lang w:val="uk-UA"/>
        </w:rPr>
        <w:t xml:space="preserve">у валюті кредиту </w:t>
      </w:r>
      <w:r w:rsidRPr="00427071">
        <w:rPr>
          <w:rFonts w:ascii="Arial" w:hAnsi="Arial" w:cs="Arial"/>
          <w:color w:val="000000"/>
          <w:lang w:val="uk-UA"/>
        </w:rPr>
        <w:t xml:space="preserve">за процентною ставкою, </w:t>
      </w:r>
      <w:r w:rsidR="00D77CFB" w:rsidRPr="00427071">
        <w:rPr>
          <w:rFonts w:ascii="Arial" w:hAnsi="Arial" w:cs="Arial"/>
          <w:color w:val="000000"/>
          <w:lang w:val="uk-UA"/>
        </w:rPr>
        <w:t xml:space="preserve">тип і розмір якої </w:t>
      </w:r>
      <w:r w:rsidR="00AF1C4B" w:rsidRPr="00427071">
        <w:rPr>
          <w:rFonts w:ascii="Arial" w:hAnsi="Arial" w:cs="Arial"/>
          <w:color w:val="000000"/>
          <w:lang w:val="uk-UA"/>
        </w:rPr>
        <w:t xml:space="preserve">або порядок визначення якої </w:t>
      </w:r>
      <w:r w:rsidRPr="00427071">
        <w:rPr>
          <w:rFonts w:ascii="Arial" w:hAnsi="Arial" w:cs="Arial"/>
          <w:color w:val="000000"/>
          <w:lang w:val="uk-UA"/>
        </w:rPr>
        <w:t xml:space="preserve">встановлено </w:t>
      </w:r>
      <w:r w:rsidR="00212F88" w:rsidRPr="00427071">
        <w:rPr>
          <w:rFonts w:ascii="Arial" w:hAnsi="Arial" w:cs="Arial"/>
          <w:color w:val="000000"/>
          <w:lang w:val="uk-UA"/>
        </w:rPr>
        <w:t>в і</w:t>
      </w:r>
      <w:r w:rsidR="00D77CFB" w:rsidRPr="00427071">
        <w:rPr>
          <w:rFonts w:ascii="Arial" w:hAnsi="Arial" w:cs="Arial"/>
          <w:color w:val="000000"/>
          <w:lang w:val="uk-UA"/>
        </w:rPr>
        <w:t>ндивідуальній частині</w:t>
      </w:r>
      <w:r w:rsidRPr="00427071">
        <w:rPr>
          <w:rFonts w:ascii="Arial" w:hAnsi="Arial" w:cs="Arial"/>
          <w:color w:val="000000"/>
          <w:lang w:val="uk-UA"/>
        </w:rPr>
        <w:t xml:space="preserve"> Договору, якщо інша процентна ставка не підлягає застосуванню відповідно до умов Договору</w:t>
      </w:r>
      <w:r w:rsidR="00922D64" w:rsidRPr="00427071">
        <w:rPr>
          <w:rFonts w:ascii="Arial" w:hAnsi="Arial" w:cs="Arial"/>
          <w:color w:val="000000"/>
          <w:lang w:val="uk-UA"/>
        </w:rPr>
        <w:t xml:space="preserve">, а у разі надання кредиту на умовах банківських продуктів </w:t>
      </w:r>
      <w:r w:rsidR="005C674B" w:rsidRPr="00427071">
        <w:rPr>
          <w:rStyle w:val="T63"/>
          <w:rFonts w:ascii="Arial" w:hAnsi="Arial" w:cs="Arial"/>
          <w:lang w:val="uk-UA"/>
        </w:rPr>
        <w:t>«Кредитний ліміт в межах пакету послуг</w:t>
      </w:r>
      <w:r w:rsidR="005C674B" w:rsidRPr="00427071">
        <w:rPr>
          <w:rFonts w:ascii="Arial" w:hAnsi="Arial" w:cs="Arial"/>
          <w:lang w:val="uk-UA"/>
        </w:rPr>
        <w:t xml:space="preserve"> </w:t>
      </w:r>
      <w:r w:rsidR="00922D64" w:rsidRPr="00427071">
        <w:rPr>
          <w:rFonts w:ascii="Arial" w:hAnsi="Arial" w:cs="Arial"/>
          <w:lang w:val="uk-UA"/>
        </w:rPr>
        <w:t xml:space="preserve">«ФАМІЛЬНИЙ» або «КРЕДИТНА КАРТКА PRAVEX» </w:t>
      </w:r>
      <w:r w:rsidR="009410A5" w:rsidRPr="00427071">
        <w:rPr>
          <w:rFonts w:ascii="Arial" w:hAnsi="Arial" w:cs="Arial"/>
          <w:lang w:val="uk-UA"/>
        </w:rPr>
        <w:t>проценти підлягають сплаті:</w:t>
      </w:r>
    </w:p>
    <w:p w14:paraId="4D62FAB5" w14:textId="77777777" w:rsidR="00922D64" w:rsidRPr="00427071" w:rsidRDefault="00922D64" w:rsidP="00C35F47">
      <w:pPr>
        <w:numPr>
          <w:ilvl w:val="0"/>
          <w:numId w:val="27"/>
        </w:numPr>
        <w:tabs>
          <w:tab w:val="left" w:pos="1134"/>
        </w:tabs>
        <w:ind w:left="1134" w:hanging="567"/>
        <w:jc w:val="both"/>
        <w:rPr>
          <w:rFonts w:ascii="Arial" w:hAnsi="Arial" w:cs="Arial"/>
          <w:sz w:val="22"/>
          <w:szCs w:val="22"/>
          <w:lang w:val="uk-UA"/>
        </w:rPr>
      </w:pPr>
      <w:r w:rsidRPr="00427071">
        <w:rPr>
          <w:rFonts w:ascii="Arial" w:hAnsi="Arial" w:cs="Arial"/>
          <w:sz w:val="22"/>
          <w:szCs w:val="22"/>
          <w:lang w:val="uk-UA"/>
        </w:rPr>
        <w:t xml:space="preserve">за банківським продуктом </w:t>
      </w:r>
      <w:r w:rsidR="00FD2447" w:rsidRPr="00427071">
        <w:rPr>
          <w:rFonts w:ascii="Arial" w:hAnsi="Arial" w:cs="Arial"/>
          <w:sz w:val="22"/>
          <w:lang w:val="uk-UA"/>
        </w:rPr>
        <w:t>«Кредитний ліміт в межах пакету послуг</w:t>
      </w:r>
      <w:r w:rsidR="00FD2447" w:rsidRPr="00427071">
        <w:rPr>
          <w:rFonts w:ascii="Arial" w:hAnsi="Arial" w:cs="Arial"/>
          <w:sz w:val="22"/>
          <w:szCs w:val="22"/>
          <w:lang w:val="uk-UA"/>
        </w:rPr>
        <w:t xml:space="preserve"> </w:t>
      </w:r>
      <w:r w:rsidRPr="00427071">
        <w:rPr>
          <w:rFonts w:ascii="Arial" w:hAnsi="Arial" w:cs="Arial"/>
          <w:sz w:val="22"/>
          <w:szCs w:val="22"/>
          <w:lang w:val="uk-UA"/>
        </w:rPr>
        <w:t>«ФАМІЛЬНИЙ» на частину заборгованості за кредитом, що виникла в межах поточного пільгового періоду, – в розмірі процентної ставки для пільгового періоду, вказаної в індивідуальній частині Договору;</w:t>
      </w:r>
    </w:p>
    <w:p w14:paraId="6938DE66" w14:textId="77777777" w:rsidR="00922D64" w:rsidRPr="00427071" w:rsidRDefault="00922D64" w:rsidP="00C35F47">
      <w:pPr>
        <w:numPr>
          <w:ilvl w:val="0"/>
          <w:numId w:val="27"/>
        </w:numPr>
        <w:tabs>
          <w:tab w:val="left" w:pos="1134"/>
        </w:tabs>
        <w:ind w:left="1134" w:hanging="567"/>
        <w:jc w:val="both"/>
        <w:rPr>
          <w:rFonts w:ascii="Arial" w:hAnsi="Arial" w:cs="Arial"/>
          <w:sz w:val="22"/>
          <w:szCs w:val="22"/>
          <w:lang w:val="uk-UA"/>
        </w:rPr>
      </w:pPr>
      <w:r w:rsidRPr="00427071">
        <w:rPr>
          <w:rFonts w:ascii="Arial" w:hAnsi="Arial" w:cs="Arial"/>
          <w:sz w:val="22"/>
          <w:szCs w:val="22"/>
          <w:lang w:val="uk-UA"/>
        </w:rPr>
        <w:lastRenderedPageBreak/>
        <w:t>за банківським продуктом «КРЕДИТНА КАРТКА PRAVEX» на частину заборгованості за кредитом, що виникла в межах поточного пільгового періоду</w:t>
      </w:r>
      <w:r w:rsidR="009410A5" w:rsidRPr="00427071">
        <w:rPr>
          <w:rFonts w:ascii="Arial" w:hAnsi="Arial" w:cs="Arial"/>
          <w:sz w:val="22"/>
          <w:szCs w:val="22"/>
          <w:lang w:val="uk-UA"/>
        </w:rPr>
        <w:t>,</w:t>
      </w:r>
      <w:r w:rsidRPr="00427071">
        <w:rPr>
          <w:rFonts w:ascii="Arial" w:hAnsi="Arial" w:cs="Arial"/>
          <w:sz w:val="22"/>
          <w:szCs w:val="22"/>
          <w:lang w:val="uk-UA"/>
        </w:rPr>
        <w:t xml:space="preserve"> та за умови повного погашення заборгованості </w:t>
      </w:r>
      <w:r w:rsidR="00986AFC" w:rsidRPr="00427071">
        <w:rPr>
          <w:rFonts w:ascii="Arial" w:hAnsi="Arial" w:cs="Arial"/>
          <w:sz w:val="22"/>
          <w:szCs w:val="22"/>
          <w:lang w:val="uk-UA"/>
        </w:rPr>
        <w:t xml:space="preserve">за кредитом </w:t>
      </w:r>
      <w:r w:rsidRPr="00427071">
        <w:rPr>
          <w:rFonts w:ascii="Arial" w:hAnsi="Arial" w:cs="Arial"/>
          <w:sz w:val="22"/>
          <w:szCs w:val="22"/>
          <w:lang w:val="uk-UA"/>
        </w:rPr>
        <w:t xml:space="preserve">в межах </w:t>
      </w:r>
      <w:r w:rsidR="009410A5" w:rsidRPr="00427071">
        <w:rPr>
          <w:rFonts w:ascii="Arial" w:hAnsi="Arial" w:cs="Arial"/>
          <w:sz w:val="22"/>
          <w:szCs w:val="22"/>
          <w:lang w:val="uk-UA"/>
        </w:rPr>
        <w:t>того самого</w:t>
      </w:r>
      <w:r w:rsidRPr="00427071">
        <w:rPr>
          <w:rFonts w:ascii="Arial" w:hAnsi="Arial" w:cs="Arial"/>
          <w:sz w:val="22"/>
          <w:szCs w:val="22"/>
          <w:lang w:val="uk-UA"/>
        </w:rPr>
        <w:t xml:space="preserve"> пільгового періоду – в розмірі процентної ставки для пільгового періоду, вказаної в індивідуальній частині Договору;</w:t>
      </w:r>
    </w:p>
    <w:p w14:paraId="45B8D76E" w14:textId="77777777" w:rsidR="00922D64" w:rsidRPr="00427071" w:rsidRDefault="00922D64" w:rsidP="00343B5A">
      <w:pPr>
        <w:numPr>
          <w:ilvl w:val="0"/>
          <w:numId w:val="27"/>
        </w:numPr>
        <w:tabs>
          <w:tab w:val="left" w:pos="1134"/>
        </w:tabs>
        <w:ind w:left="1134" w:hanging="567"/>
        <w:jc w:val="both"/>
        <w:rPr>
          <w:rFonts w:ascii="Arial" w:hAnsi="Arial" w:cs="Arial"/>
          <w:sz w:val="22"/>
          <w:szCs w:val="22"/>
          <w:lang w:val="uk-UA"/>
        </w:rPr>
      </w:pPr>
      <w:r w:rsidRPr="00427071">
        <w:rPr>
          <w:rFonts w:ascii="Arial" w:hAnsi="Arial" w:cs="Arial"/>
          <w:sz w:val="22"/>
          <w:szCs w:val="22"/>
          <w:lang w:val="uk-UA"/>
        </w:rPr>
        <w:t xml:space="preserve">на частину заборгованості за кредитом, на яку не поширюються умови щодо </w:t>
      </w:r>
      <w:r w:rsidR="009410A5" w:rsidRPr="00427071">
        <w:rPr>
          <w:rFonts w:ascii="Arial" w:hAnsi="Arial" w:cs="Arial"/>
          <w:sz w:val="22"/>
          <w:szCs w:val="22"/>
          <w:lang w:val="uk-UA"/>
        </w:rPr>
        <w:t>застосування</w:t>
      </w:r>
      <w:r w:rsidRPr="00427071">
        <w:rPr>
          <w:rFonts w:ascii="Arial" w:hAnsi="Arial" w:cs="Arial"/>
          <w:sz w:val="22"/>
          <w:szCs w:val="22"/>
          <w:lang w:val="uk-UA"/>
        </w:rPr>
        <w:t xml:space="preserve"> процентної ставки для пільгового періоду</w:t>
      </w:r>
      <w:r w:rsidR="009410A5" w:rsidRPr="00427071">
        <w:rPr>
          <w:rFonts w:ascii="Arial" w:hAnsi="Arial" w:cs="Arial"/>
          <w:sz w:val="22"/>
          <w:szCs w:val="22"/>
          <w:lang w:val="uk-UA"/>
        </w:rPr>
        <w:t>,</w:t>
      </w:r>
      <w:r w:rsidRPr="00427071">
        <w:rPr>
          <w:rFonts w:ascii="Arial" w:hAnsi="Arial" w:cs="Arial"/>
          <w:sz w:val="22"/>
          <w:szCs w:val="22"/>
          <w:lang w:val="uk-UA"/>
        </w:rPr>
        <w:t xml:space="preserve"> – в розмірі стандартної процентної ставки, вказаної в індивідуальній частині Договору.</w:t>
      </w:r>
    </w:p>
    <w:p w14:paraId="5F2D71C6" w14:textId="77777777" w:rsidR="00716F8F" w:rsidRPr="00427071" w:rsidRDefault="00C95155" w:rsidP="00AF56CB">
      <w:pPr>
        <w:pStyle w:val="aff0"/>
        <w:numPr>
          <w:ilvl w:val="1"/>
          <w:numId w:val="6"/>
        </w:numPr>
        <w:tabs>
          <w:tab w:val="left" w:pos="567"/>
        </w:tabs>
        <w:ind w:left="567" w:hanging="567"/>
        <w:rPr>
          <w:rFonts w:ascii="Arial" w:hAnsi="Arial" w:cs="Arial"/>
          <w:b/>
          <w:lang w:val="uk-UA"/>
        </w:rPr>
      </w:pPr>
      <w:r w:rsidRPr="00427071">
        <w:rPr>
          <w:rFonts w:ascii="Arial" w:hAnsi="Arial" w:cs="Arial"/>
          <w:b/>
          <w:lang w:val="uk-UA"/>
        </w:rPr>
        <w:t>Нарахування</w:t>
      </w:r>
      <w:r w:rsidR="00716F8F" w:rsidRPr="00427071">
        <w:rPr>
          <w:rFonts w:ascii="Arial" w:hAnsi="Arial" w:cs="Arial"/>
          <w:lang w:val="uk-UA"/>
        </w:rPr>
        <w:t xml:space="preserve">. Проценти нараховуються щоденно </w:t>
      </w:r>
      <w:r w:rsidR="00DF3CA1" w:rsidRPr="00427071">
        <w:rPr>
          <w:rFonts w:ascii="Arial" w:hAnsi="Arial" w:cs="Arial"/>
          <w:lang w:val="uk-UA"/>
        </w:rPr>
        <w:t>на суму фактичної заборгованості за кредитом</w:t>
      </w:r>
      <w:r w:rsidR="00716F8F" w:rsidRPr="00427071">
        <w:rPr>
          <w:rFonts w:ascii="Arial" w:hAnsi="Arial" w:cs="Arial"/>
          <w:lang w:val="uk-UA"/>
        </w:rPr>
        <w:t>,</w:t>
      </w:r>
      <w:r w:rsidR="00A44E7D" w:rsidRPr="00427071">
        <w:rPr>
          <w:rFonts w:ascii="Arial" w:hAnsi="Arial" w:cs="Arial"/>
          <w:lang w:val="uk-UA"/>
        </w:rPr>
        <w:t xml:space="preserve"> за час фактичного користування кредитом, </w:t>
      </w:r>
      <w:r w:rsidR="00716F8F" w:rsidRPr="00427071">
        <w:rPr>
          <w:rFonts w:ascii="Arial" w:hAnsi="Arial" w:cs="Arial"/>
          <w:lang w:val="uk-UA"/>
        </w:rPr>
        <w:t xml:space="preserve">починаючи з дня надання </w:t>
      </w:r>
      <w:r w:rsidR="00212F88" w:rsidRPr="00427071">
        <w:rPr>
          <w:rFonts w:ascii="Arial" w:hAnsi="Arial" w:cs="Arial"/>
          <w:lang w:val="uk-UA"/>
        </w:rPr>
        <w:t>к</w:t>
      </w:r>
      <w:r w:rsidR="0014416A" w:rsidRPr="00427071">
        <w:rPr>
          <w:rFonts w:ascii="Arial" w:hAnsi="Arial" w:cs="Arial"/>
          <w:lang w:val="uk-UA"/>
        </w:rPr>
        <w:t>редиту</w:t>
      </w:r>
      <w:r w:rsidR="00716F8F" w:rsidRPr="00427071">
        <w:rPr>
          <w:rFonts w:ascii="Arial" w:hAnsi="Arial" w:cs="Arial"/>
          <w:lang w:val="uk-UA"/>
        </w:rPr>
        <w:t xml:space="preserve"> і закінчуючи днем, що передує дню закінчення строку </w:t>
      </w:r>
      <w:r w:rsidR="00212F88" w:rsidRPr="00427071">
        <w:rPr>
          <w:rFonts w:ascii="Arial" w:hAnsi="Arial" w:cs="Arial"/>
          <w:lang w:val="uk-UA"/>
        </w:rPr>
        <w:t>к</w:t>
      </w:r>
      <w:r w:rsidR="0014416A" w:rsidRPr="00427071">
        <w:rPr>
          <w:rFonts w:ascii="Arial" w:hAnsi="Arial" w:cs="Arial"/>
          <w:lang w:val="uk-UA"/>
        </w:rPr>
        <w:t>редиту</w:t>
      </w:r>
      <w:r w:rsidR="00716F8F" w:rsidRPr="00427071">
        <w:rPr>
          <w:rFonts w:ascii="Arial" w:hAnsi="Arial" w:cs="Arial"/>
          <w:lang w:val="uk-UA"/>
        </w:rPr>
        <w:t xml:space="preserve"> або </w:t>
      </w:r>
      <w:r w:rsidR="00964223" w:rsidRPr="00427071">
        <w:rPr>
          <w:rFonts w:ascii="Arial" w:hAnsi="Arial" w:cs="Arial"/>
          <w:lang w:val="uk-UA"/>
        </w:rPr>
        <w:t xml:space="preserve">(якщо він настане раніше) </w:t>
      </w:r>
      <w:r w:rsidR="00716F8F" w:rsidRPr="00427071">
        <w:rPr>
          <w:rFonts w:ascii="Arial" w:hAnsi="Arial" w:cs="Arial"/>
          <w:lang w:val="uk-UA"/>
        </w:rPr>
        <w:t xml:space="preserve">дню фактичного повернення </w:t>
      </w:r>
      <w:r w:rsidR="00212F88" w:rsidRPr="00427071">
        <w:rPr>
          <w:rFonts w:ascii="Arial" w:hAnsi="Arial" w:cs="Arial"/>
          <w:lang w:val="uk-UA"/>
        </w:rPr>
        <w:t>к</w:t>
      </w:r>
      <w:r w:rsidR="0014416A" w:rsidRPr="00427071">
        <w:rPr>
          <w:rFonts w:ascii="Arial" w:hAnsi="Arial" w:cs="Arial"/>
          <w:lang w:val="uk-UA"/>
        </w:rPr>
        <w:t>редиту</w:t>
      </w:r>
      <w:r w:rsidR="00716F8F" w:rsidRPr="00427071">
        <w:rPr>
          <w:rFonts w:ascii="Arial" w:hAnsi="Arial" w:cs="Arial"/>
          <w:lang w:val="uk-UA"/>
        </w:rPr>
        <w:t xml:space="preserve"> у повному обсязі.</w:t>
      </w:r>
    </w:p>
    <w:p w14:paraId="6D729876" w14:textId="77777777" w:rsidR="00716F8F" w:rsidRPr="00427071" w:rsidRDefault="00716F8F" w:rsidP="00AF56CB">
      <w:pPr>
        <w:pStyle w:val="aff0"/>
        <w:numPr>
          <w:ilvl w:val="1"/>
          <w:numId w:val="6"/>
        </w:numPr>
        <w:tabs>
          <w:tab w:val="left" w:pos="567"/>
        </w:tabs>
        <w:ind w:left="567" w:hanging="567"/>
        <w:rPr>
          <w:rFonts w:ascii="Arial" w:hAnsi="Arial" w:cs="Arial"/>
          <w:b/>
          <w:lang w:val="uk-UA"/>
        </w:rPr>
      </w:pPr>
      <w:r w:rsidRPr="00427071">
        <w:rPr>
          <w:rFonts w:ascii="Arial" w:hAnsi="Arial" w:cs="Arial"/>
          <w:b/>
          <w:lang w:val="uk-UA"/>
        </w:rPr>
        <w:t>Метод</w:t>
      </w:r>
      <w:r w:rsidRPr="00427071">
        <w:rPr>
          <w:rFonts w:ascii="Arial" w:hAnsi="Arial" w:cs="Arial"/>
          <w:lang w:val="uk-UA"/>
        </w:rPr>
        <w:t xml:space="preserve">. Проценти нараховуються із застосуванням методу «факт/факт» (фактична кількість днів користування </w:t>
      </w:r>
      <w:r w:rsidR="00BC44A3" w:rsidRPr="00427071">
        <w:rPr>
          <w:rFonts w:ascii="Arial" w:hAnsi="Arial" w:cs="Arial"/>
          <w:lang w:val="uk-UA"/>
        </w:rPr>
        <w:t>кредитом</w:t>
      </w:r>
      <w:r w:rsidRPr="00427071">
        <w:rPr>
          <w:rFonts w:ascii="Arial" w:hAnsi="Arial" w:cs="Arial"/>
          <w:lang w:val="uk-UA"/>
        </w:rPr>
        <w:t xml:space="preserve"> і фактична кількість днів у році).</w:t>
      </w:r>
    </w:p>
    <w:p w14:paraId="604FD768" w14:textId="77777777" w:rsidR="00716F8F" w:rsidRPr="00427071" w:rsidRDefault="00716F8F" w:rsidP="00AF56CB">
      <w:pPr>
        <w:pStyle w:val="aff0"/>
        <w:numPr>
          <w:ilvl w:val="1"/>
          <w:numId w:val="6"/>
        </w:numPr>
        <w:tabs>
          <w:tab w:val="left" w:pos="567"/>
        </w:tabs>
        <w:ind w:left="567" w:hanging="567"/>
        <w:rPr>
          <w:rFonts w:ascii="Arial" w:hAnsi="Arial" w:cs="Arial"/>
          <w:bCs/>
          <w:lang w:val="uk-UA"/>
        </w:rPr>
      </w:pPr>
      <w:r w:rsidRPr="00427071">
        <w:rPr>
          <w:rFonts w:ascii="Arial" w:hAnsi="Arial" w:cs="Arial"/>
          <w:b/>
          <w:lang w:val="uk-UA"/>
        </w:rPr>
        <w:t>Термін сплати.</w:t>
      </w:r>
      <w:r w:rsidRPr="00427071">
        <w:rPr>
          <w:rFonts w:ascii="Arial" w:hAnsi="Arial" w:cs="Arial"/>
          <w:lang w:val="uk-UA"/>
        </w:rPr>
        <w:t xml:space="preserve"> </w:t>
      </w:r>
      <w:r w:rsidR="001673DE" w:rsidRPr="00427071">
        <w:rPr>
          <w:rFonts w:ascii="Arial" w:hAnsi="Arial" w:cs="Arial"/>
          <w:lang w:val="uk-UA"/>
        </w:rPr>
        <w:t xml:space="preserve">Проценти </w:t>
      </w:r>
      <w:r w:rsidR="00212F88" w:rsidRPr="00427071">
        <w:rPr>
          <w:rFonts w:ascii="Arial" w:hAnsi="Arial" w:cs="Arial"/>
          <w:lang w:val="uk-UA"/>
        </w:rPr>
        <w:t>за користування к</w:t>
      </w:r>
      <w:r w:rsidR="00BC44A3" w:rsidRPr="00427071">
        <w:rPr>
          <w:rFonts w:ascii="Arial" w:hAnsi="Arial" w:cs="Arial"/>
          <w:lang w:val="uk-UA"/>
        </w:rPr>
        <w:t>редитом</w:t>
      </w:r>
      <w:r w:rsidR="00BC44A3" w:rsidRPr="00427071">
        <w:rPr>
          <w:rFonts w:ascii="Arial" w:hAnsi="Arial"/>
          <w:lang w:val="uk-UA"/>
        </w:rPr>
        <w:t xml:space="preserve"> </w:t>
      </w:r>
      <w:r w:rsidR="00295EF5" w:rsidRPr="00427071">
        <w:rPr>
          <w:rFonts w:ascii="Arial" w:hAnsi="Arial" w:cs="Arial"/>
          <w:lang w:val="uk-UA"/>
        </w:rPr>
        <w:t xml:space="preserve">підлягають сплаті Позичальником щомісяця в </w:t>
      </w:r>
      <w:r w:rsidR="00212F88" w:rsidRPr="00427071">
        <w:rPr>
          <w:rFonts w:ascii="Arial" w:hAnsi="Arial" w:cs="Arial"/>
          <w:lang w:val="uk-UA"/>
        </w:rPr>
        <w:t xml:space="preserve">строки, вказані в </w:t>
      </w:r>
      <w:r w:rsidR="00420333" w:rsidRPr="00427071">
        <w:rPr>
          <w:rFonts w:ascii="Arial" w:hAnsi="Arial" w:cs="Arial"/>
          <w:lang w:val="uk-UA"/>
        </w:rPr>
        <w:t>г</w:t>
      </w:r>
      <w:r w:rsidR="00331C00" w:rsidRPr="00427071">
        <w:rPr>
          <w:rFonts w:ascii="Arial" w:hAnsi="Arial" w:cs="Arial"/>
          <w:lang w:val="uk-UA"/>
        </w:rPr>
        <w:t>рафіку платежів</w:t>
      </w:r>
      <w:r w:rsidR="0009464D" w:rsidRPr="00427071">
        <w:rPr>
          <w:rFonts w:ascii="Arial" w:hAnsi="Arial" w:cs="Arial"/>
          <w:lang w:val="uk-UA"/>
        </w:rPr>
        <w:t xml:space="preserve"> </w:t>
      </w:r>
      <w:r w:rsidR="005C3004" w:rsidRPr="00427071">
        <w:rPr>
          <w:rFonts w:ascii="Arial" w:hAnsi="Arial" w:cs="Arial"/>
          <w:lang w:val="uk-UA"/>
        </w:rPr>
        <w:t>(</w:t>
      </w:r>
      <w:r w:rsidR="0009464D" w:rsidRPr="00427071">
        <w:rPr>
          <w:rFonts w:ascii="Arial" w:hAnsi="Arial" w:cs="Arial"/>
          <w:lang w:val="uk-UA"/>
        </w:rPr>
        <w:t xml:space="preserve">а </w:t>
      </w:r>
      <w:r w:rsidR="009410A5" w:rsidRPr="00427071">
        <w:rPr>
          <w:rFonts w:ascii="Arial" w:hAnsi="Arial" w:cs="Arial"/>
          <w:lang w:val="uk-UA"/>
        </w:rPr>
        <w:t xml:space="preserve">у разі надання кредиту на умовах </w:t>
      </w:r>
      <w:r w:rsidR="0009464D" w:rsidRPr="00427071">
        <w:rPr>
          <w:rFonts w:ascii="Arial" w:hAnsi="Arial" w:cs="Arial"/>
          <w:lang w:val="uk-UA"/>
        </w:rPr>
        <w:t xml:space="preserve">банківських продуктів </w:t>
      </w:r>
      <w:r w:rsidR="00FD2447" w:rsidRPr="00427071">
        <w:rPr>
          <w:rStyle w:val="T63"/>
          <w:rFonts w:ascii="Arial" w:hAnsi="Arial" w:cs="Arial"/>
          <w:lang w:val="uk-UA"/>
        </w:rPr>
        <w:t>«Кредитний ліміт в межах пакету послуг</w:t>
      </w:r>
      <w:r w:rsidR="00FD2447" w:rsidRPr="00427071">
        <w:rPr>
          <w:rFonts w:ascii="Arial" w:hAnsi="Arial" w:cs="Arial"/>
          <w:lang w:val="uk-UA"/>
        </w:rPr>
        <w:t xml:space="preserve"> </w:t>
      </w:r>
      <w:r w:rsidR="0009464D" w:rsidRPr="00427071">
        <w:rPr>
          <w:rFonts w:ascii="Arial" w:hAnsi="Arial" w:cs="Arial"/>
          <w:lang w:val="uk-UA"/>
        </w:rPr>
        <w:t>«ФАМІЛЬНИЙ» та «КРЕДИТНА КАРТКА PRAVEX» - не пізніше 20 числа кожного місяця</w:t>
      </w:r>
      <w:r w:rsidR="005C3004" w:rsidRPr="00427071">
        <w:rPr>
          <w:rFonts w:ascii="Arial" w:hAnsi="Arial" w:cs="Arial"/>
          <w:lang w:val="uk-UA"/>
        </w:rPr>
        <w:t>)</w:t>
      </w:r>
      <w:r w:rsidR="00212F88" w:rsidRPr="00427071">
        <w:rPr>
          <w:rFonts w:ascii="Arial" w:hAnsi="Arial" w:cs="Arial"/>
          <w:lang w:val="uk-UA"/>
        </w:rPr>
        <w:t xml:space="preserve">, а також </w:t>
      </w:r>
      <w:r w:rsidR="007F3274" w:rsidRPr="00427071">
        <w:rPr>
          <w:rFonts w:ascii="Arial" w:hAnsi="Arial" w:cs="Arial"/>
          <w:lang w:val="uk-UA"/>
        </w:rPr>
        <w:t>в</w:t>
      </w:r>
      <w:r w:rsidR="00212F88" w:rsidRPr="00427071">
        <w:rPr>
          <w:rFonts w:ascii="Arial" w:hAnsi="Arial" w:cs="Arial"/>
          <w:lang w:val="uk-UA"/>
        </w:rPr>
        <w:t xml:space="preserve"> дату </w:t>
      </w:r>
      <w:r w:rsidR="007F3274" w:rsidRPr="00427071">
        <w:rPr>
          <w:rFonts w:ascii="Arial" w:hAnsi="Arial" w:cs="Arial"/>
          <w:lang w:val="uk-UA"/>
        </w:rPr>
        <w:t xml:space="preserve">закінчення строку </w:t>
      </w:r>
      <w:r w:rsidR="00212F88" w:rsidRPr="00427071">
        <w:rPr>
          <w:rFonts w:ascii="Arial" w:hAnsi="Arial" w:cs="Arial"/>
          <w:lang w:val="uk-UA"/>
        </w:rPr>
        <w:t>к</w:t>
      </w:r>
      <w:r w:rsidR="00295EF5" w:rsidRPr="00427071">
        <w:rPr>
          <w:rFonts w:ascii="Arial" w:hAnsi="Arial" w:cs="Arial"/>
          <w:lang w:val="uk-UA"/>
        </w:rPr>
        <w:t>редиту</w:t>
      </w:r>
      <w:r w:rsidRPr="00427071">
        <w:rPr>
          <w:rFonts w:ascii="Arial" w:hAnsi="Arial" w:cs="Arial"/>
          <w:bCs/>
          <w:lang w:val="uk-UA"/>
        </w:rPr>
        <w:t>.</w:t>
      </w:r>
      <w:r w:rsidR="00FD22C6" w:rsidRPr="00427071">
        <w:rPr>
          <w:rFonts w:ascii="Arial" w:hAnsi="Arial" w:cs="Arial"/>
          <w:bCs/>
          <w:lang w:val="uk-UA"/>
        </w:rPr>
        <w:t xml:space="preserve"> </w:t>
      </w:r>
    </w:p>
    <w:p w14:paraId="7207AA63" w14:textId="77777777" w:rsidR="00E138A1" w:rsidRPr="00427071" w:rsidRDefault="0001650A" w:rsidP="00AF56CB">
      <w:pPr>
        <w:pStyle w:val="aff0"/>
        <w:numPr>
          <w:ilvl w:val="1"/>
          <w:numId w:val="6"/>
        </w:numPr>
        <w:tabs>
          <w:tab w:val="left" w:pos="567"/>
        </w:tabs>
        <w:ind w:left="567" w:hanging="567"/>
        <w:rPr>
          <w:rFonts w:ascii="Arial" w:hAnsi="Arial" w:cs="Arial"/>
          <w:b/>
          <w:lang w:val="uk-UA"/>
        </w:rPr>
      </w:pPr>
      <w:r w:rsidRPr="00427071">
        <w:rPr>
          <w:rFonts w:ascii="Arial" w:hAnsi="Arial" w:cs="Arial"/>
          <w:b/>
          <w:lang w:val="uk-UA"/>
        </w:rPr>
        <w:t>Змінювана процентна ставка</w:t>
      </w:r>
      <w:r w:rsidR="00E138A1" w:rsidRPr="00427071">
        <w:rPr>
          <w:rFonts w:ascii="Arial" w:hAnsi="Arial" w:cs="Arial"/>
          <w:b/>
          <w:lang w:val="uk-UA"/>
        </w:rPr>
        <w:t>.</w:t>
      </w:r>
      <w:r w:rsidRPr="00427071">
        <w:rPr>
          <w:rFonts w:ascii="Arial" w:hAnsi="Arial" w:cs="Arial"/>
          <w:lang w:val="uk-UA"/>
        </w:rPr>
        <w:t xml:space="preserve"> У разі застосування змінюваної процентної ставки її розмір переглядається у порядку і з періодичністю, </w:t>
      </w:r>
      <w:r w:rsidR="00FF77AA" w:rsidRPr="00427071">
        <w:rPr>
          <w:rFonts w:ascii="Arial" w:hAnsi="Arial" w:cs="Arial"/>
          <w:lang w:val="uk-UA"/>
        </w:rPr>
        <w:t xml:space="preserve">визначеними </w:t>
      </w:r>
      <w:r w:rsidR="00A348B0" w:rsidRPr="00427071">
        <w:rPr>
          <w:rFonts w:ascii="Arial" w:hAnsi="Arial" w:cs="Arial"/>
          <w:lang w:val="uk-UA"/>
        </w:rPr>
        <w:t xml:space="preserve">в </w:t>
      </w:r>
      <w:r w:rsidR="0057537F" w:rsidRPr="00427071">
        <w:rPr>
          <w:rFonts w:ascii="Arial" w:hAnsi="Arial" w:cs="Arial"/>
          <w:lang w:val="uk-UA"/>
        </w:rPr>
        <w:t>індивідуальній частині</w:t>
      </w:r>
      <w:r w:rsidR="00A348B0" w:rsidRPr="00427071">
        <w:rPr>
          <w:rFonts w:ascii="Arial" w:hAnsi="Arial" w:cs="Arial"/>
          <w:lang w:val="uk-UA"/>
        </w:rPr>
        <w:t xml:space="preserve"> </w:t>
      </w:r>
      <w:r w:rsidRPr="00427071">
        <w:rPr>
          <w:rFonts w:ascii="Arial" w:hAnsi="Arial" w:cs="Arial"/>
          <w:lang w:val="uk-UA"/>
        </w:rPr>
        <w:t>Договор</w:t>
      </w:r>
      <w:r w:rsidR="0057537F" w:rsidRPr="00427071">
        <w:rPr>
          <w:rFonts w:ascii="Arial" w:hAnsi="Arial" w:cs="Arial"/>
          <w:lang w:val="uk-UA"/>
        </w:rPr>
        <w:t>у</w:t>
      </w:r>
      <w:r w:rsidRPr="00427071">
        <w:rPr>
          <w:rFonts w:ascii="Arial" w:hAnsi="Arial" w:cs="Arial"/>
          <w:lang w:val="uk-UA"/>
        </w:rPr>
        <w:t>, і розраховується виходячи з формули, наведеної в індивідуальній частині Договору.</w:t>
      </w:r>
    </w:p>
    <w:p w14:paraId="2B20909A" w14:textId="77777777" w:rsidR="00E138A1" w:rsidRPr="00427071" w:rsidRDefault="00A2187F" w:rsidP="00A422BA">
      <w:pPr>
        <w:ind w:left="567"/>
        <w:jc w:val="both"/>
        <w:rPr>
          <w:rFonts w:ascii="Arial" w:hAnsi="Arial" w:cs="Arial"/>
          <w:sz w:val="22"/>
          <w:szCs w:val="22"/>
          <w:lang w:val="uk-UA"/>
        </w:rPr>
      </w:pPr>
      <w:r w:rsidRPr="00427071">
        <w:rPr>
          <w:rFonts w:ascii="Arial" w:hAnsi="Arial" w:cs="Arial"/>
          <w:sz w:val="22"/>
          <w:szCs w:val="22"/>
          <w:lang w:val="uk-UA"/>
        </w:rPr>
        <w:t>Якщо</w:t>
      </w:r>
      <w:r w:rsidR="00E138A1" w:rsidRPr="00427071">
        <w:rPr>
          <w:rFonts w:ascii="Arial" w:hAnsi="Arial" w:cs="Arial"/>
          <w:sz w:val="22"/>
          <w:szCs w:val="22"/>
          <w:lang w:val="uk-UA"/>
        </w:rPr>
        <w:t xml:space="preserve"> публікацію або визначення</w:t>
      </w:r>
      <w:r w:rsidR="00CE7FF0" w:rsidRPr="00427071">
        <w:rPr>
          <w:rFonts w:ascii="Arial" w:hAnsi="Arial" w:cs="Arial"/>
          <w:sz w:val="22"/>
          <w:szCs w:val="22"/>
          <w:lang w:val="uk-UA"/>
        </w:rPr>
        <w:t xml:space="preserve"> </w:t>
      </w:r>
      <w:r w:rsidR="00E138A1" w:rsidRPr="00427071">
        <w:rPr>
          <w:rFonts w:ascii="Arial" w:hAnsi="Arial" w:cs="Arial"/>
          <w:sz w:val="22"/>
          <w:szCs w:val="22"/>
          <w:lang w:val="uk-UA"/>
        </w:rPr>
        <w:t>індексу</w:t>
      </w:r>
      <w:r w:rsidR="0094345D" w:rsidRPr="00427071">
        <w:rPr>
          <w:rFonts w:ascii="Arial" w:hAnsi="Arial" w:cs="Arial"/>
          <w:sz w:val="22"/>
          <w:szCs w:val="22"/>
          <w:lang w:val="uk-UA"/>
        </w:rPr>
        <w:t xml:space="preserve">, </w:t>
      </w:r>
      <w:r w:rsidR="000C4BB5" w:rsidRPr="00427071">
        <w:rPr>
          <w:rFonts w:ascii="Arial" w:hAnsi="Arial" w:cs="Arial"/>
          <w:sz w:val="22"/>
          <w:szCs w:val="22"/>
          <w:lang w:val="uk-UA"/>
        </w:rPr>
        <w:t>передбачен</w:t>
      </w:r>
      <w:r w:rsidR="00FF77AA" w:rsidRPr="00427071">
        <w:rPr>
          <w:rFonts w:ascii="Arial" w:hAnsi="Arial" w:cs="Arial"/>
          <w:sz w:val="22"/>
          <w:szCs w:val="22"/>
          <w:lang w:val="uk-UA"/>
        </w:rPr>
        <w:t>ого</w:t>
      </w:r>
      <w:r w:rsidR="0094345D" w:rsidRPr="00427071">
        <w:rPr>
          <w:rFonts w:ascii="Arial" w:hAnsi="Arial" w:cs="Arial"/>
          <w:sz w:val="22"/>
          <w:szCs w:val="22"/>
          <w:lang w:val="uk-UA"/>
        </w:rPr>
        <w:t xml:space="preserve"> індивідуальною</w:t>
      </w:r>
      <w:r w:rsidR="000C4BB5" w:rsidRPr="00427071">
        <w:rPr>
          <w:rFonts w:ascii="Arial" w:hAnsi="Arial" w:cs="Arial"/>
          <w:sz w:val="22"/>
          <w:szCs w:val="22"/>
          <w:lang w:val="uk-UA"/>
        </w:rPr>
        <w:t xml:space="preserve"> </w:t>
      </w:r>
      <w:r w:rsidR="0094345D" w:rsidRPr="00427071">
        <w:rPr>
          <w:rFonts w:ascii="Arial" w:hAnsi="Arial" w:cs="Arial"/>
          <w:sz w:val="22"/>
          <w:szCs w:val="22"/>
          <w:lang w:val="uk-UA"/>
        </w:rPr>
        <w:t>ч</w:t>
      </w:r>
      <w:r w:rsidR="000C4BB5" w:rsidRPr="00427071">
        <w:rPr>
          <w:rFonts w:ascii="Arial" w:hAnsi="Arial" w:cs="Arial"/>
          <w:sz w:val="22"/>
          <w:szCs w:val="22"/>
          <w:lang w:val="uk-UA"/>
        </w:rPr>
        <w:t>астиною Договору,</w:t>
      </w:r>
      <w:r w:rsidRPr="00427071">
        <w:rPr>
          <w:rFonts w:ascii="Arial" w:hAnsi="Arial" w:cs="Arial"/>
          <w:sz w:val="22"/>
          <w:szCs w:val="22"/>
          <w:lang w:val="uk-UA"/>
        </w:rPr>
        <w:t xml:space="preserve"> було припинено</w:t>
      </w:r>
      <w:r w:rsidR="00D40429" w:rsidRPr="00427071">
        <w:rPr>
          <w:rFonts w:ascii="Arial" w:hAnsi="Arial" w:cs="Arial"/>
          <w:sz w:val="22"/>
          <w:szCs w:val="22"/>
          <w:lang w:val="uk-UA"/>
        </w:rPr>
        <w:t xml:space="preserve"> (у тому числі і</w:t>
      </w:r>
      <w:r w:rsidR="00DB71BD" w:rsidRPr="00427071">
        <w:rPr>
          <w:rFonts w:ascii="Arial" w:hAnsi="Arial" w:cs="Arial"/>
          <w:sz w:val="22"/>
          <w:szCs w:val="22"/>
          <w:lang w:val="uk-UA"/>
        </w:rPr>
        <w:t xml:space="preserve"> </w:t>
      </w:r>
      <w:r w:rsidRPr="00427071">
        <w:rPr>
          <w:rFonts w:ascii="Arial" w:hAnsi="Arial" w:cs="Arial"/>
          <w:sz w:val="22"/>
          <w:szCs w:val="22"/>
          <w:lang w:val="uk-UA"/>
        </w:rPr>
        <w:t>до першого розрахунку розміру змінюваної процентної ставки</w:t>
      </w:r>
      <w:r w:rsidR="00D40429" w:rsidRPr="00427071">
        <w:rPr>
          <w:rFonts w:ascii="Arial" w:hAnsi="Arial" w:cs="Arial"/>
          <w:sz w:val="22"/>
          <w:szCs w:val="22"/>
          <w:lang w:val="uk-UA"/>
        </w:rPr>
        <w:t>)</w:t>
      </w:r>
      <w:r w:rsidR="00DB71BD" w:rsidRPr="00427071">
        <w:rPr>
          <w:rFonts w:ascii="Arial" w:hAnsi="Arial" w:cs="Arial"/>
          <w:sz w:val="22"/>
          <w:szCs w:val="22"/>
          <w:lang w:val="uk-UA"/>
        </w:rPr>
        <w:t>,</w:t>
      </w:r>
      <w:r w:rsidRPr="00427071">
        <w:rPr>
          <w:rFonts w:ascii="Arial" w:hAnsi="Arial" w:cs="Arial"/>
          <w:sz w:val="22"/>
          <w:szCs w:val="22"/>
          <w:lang w:val="uk-UA"/>
        </w:rPr>
        <w:t xml:space="preserve"> </w:t>
      </w:r>
      <w:r w:rsidR="00DB71BD" w:rsidRPr="00427071">
        <w:rPr>
          <w:rFonts w:ascii="Arial" w:hAnsi="Arial" w:cs="Arial"/>
          <w:sz w:val="22"/>
          <w:szCs w:val="22"/>
          <w:lang w:val="uk-UA"/>
        </w:rPr>
        <w:t xml:space="preserve">для розрахунку </w:t>
      </w:r>
      <w:r w:rsidRPr="00427071">
        <w:rPr>
          <w:rFonts w:ascii="Arial" w:hAnsi="Arial" w:cs="Arial"/>
          <w:sz w:val="22"/>
          <w:szCs w:val="22"/>
          <w:lang w:val="uk-UA"/>
        </w:rPr>
        <w:t>використовується останній опублікований розмір індексу, а для наступних періодів</w:t>
      </w:r>
      <w:r w:rsidR="00E138A1" w:rsidRPr="00427071">
        <w:rPr>
          <w:rFonts w:ascii="Arial" w:hAnsi="Arial" w:cs="Arial"/>
          <w:sz w:val="22"/>
          <w:szCs w:val="22"/>
          <w:lang w:val="uk-UA"/>
        </w:rPr>
        <w:t xml:space="preserve"> змінювана процентна ставка залишається на рівні попереднього значення</w:t>
      </w:r>
      <w:r w:rsidR="00DB71BD" w:rsidRPr="00427071">
        <w:rPr>
          <w:rFonts w:ascii="Arial" w:hAnsi="Arial" w:cs="Arial"/>
          <w:sz w:val="22"/>
          <w:szCs w:val="22"/>
          <w:lang w:val="uk-UA"/>
        </w:rPr>
        <w:t xml:space="preserve">, </w:t>
      </w:r>
      <w:r w:rsidR="00D40429" w:rsidRPr="00427071">
        <w:rPr>
          <w:rFonts w:ascii="Arial" w:hAnsi="Arial" w:cs="Arial"/>
          <w:sz w:val="22"/>
          <w:szCs w:val="22"/>
          <w:lang w:val="uk-UA"/>
        </w:rPr>
        <w:t xml:space="preserve">доки </w:t>
      </w:r>
      <w:r w:rsidR="00DB71BD" w:rsidRPr="00427071">
        <w:rPr>
          <w:rFonts w:ascii="Arial" w:hAnsi="Arial" w:cs="Arial"/>
          <w:sz w:val="22"/>
          <w:szCs w:val="22"/>
          <w:lang w:val="uk-UA"/>
        </w:rPr>
        <w:t xml:space="preserve">публікацію </w:t>
      </w:r>
      <w:r w:rsidR="00D40429" w:rsidRPr="00427071">
        <w:rPr>
          <w:rFonts w:ascii="Arial" w:hAnsi="Arial" w:cs="Arial"/>
          <w:sz w:val="22"/>
          <w:szCs w:val="22"/>
          <w:lang w:val="uk-UA"/>
        </w:rPr>
        <w:t xml:space="preserve">або (залежно від обставин) </w:t>
      </w:r>
      <w:r w:rsidR="00DB71BD" w:rsidRPr="00427071">
        <w:rPr>
          <w:rFonts w:ascii="Arial" w:hAnsi="Arial" w:cs="Arial"/>
          <w:sz w:val="22"/>
          <w:szCs w:val="22"/>
          <w:lang w:val="uk-UA"/>
        </w:rPr>
        <w:t xml:space="preserve">визначення індексу </w:t>
      </w:r>
      <w:r w:rsidR="00D40429" w:rsidRPr="00427071">
        <w:rPr>
          <w:rFonts w:ascii="Arial" w:hAnsi="Arial" w:cs="Arial"/>
          <w:sz w:val="22"/>
          <w:szCs w:val="22"/>
          <w:lang w:val="uk-UA"/>
        </w:rPr>
        <w:t xml:space="preserve">не </w:t>
      </w:r>
      <w:r w:rsidR="00DB71BD" w:rsidRPr="00427071">
        <w:rPr>
          <w:rFonts w:ascii="Arial" w:hAnsi="Arial" w:cs="Arial"/>
          <w:sz w:val="22"/>
          <w:szCs w:val="22"/>
          <w:lang w:val="uk-UA"/>
        </w:rPr>
        <w:t>буде відновлено</w:t>
      </w:r>
      <w:r w:rsidR="00D40429" w:rsidRPr="00427071">
        <w:rPr>
          <w:rFonts w:ascii="Arial" w:hAnsi="Arial" w:cs="Arial"/>
          <w:sz w:val="22"/>
          <w:szCs w:val="22"/>
          <w:lang w:val="uk-UA"/>
        </w:rPr>
        <w:t>, якщо інший розмір або вид процентної ставки не підлягає застосуванню відповідно до умов Договору</w:t>
      </w:r>
      <w:r w:rsidR="00E138A1" w:rsidRPr="00427071">
        <w:rPr>
          <w:rFonts w:ascii="Arial" w:hAnsi="Arial" w:cs="Arial"/>
          <w:sz w:val="22"/>
          <w:szCs w:val="22"/>
          <w:lang w:val="uk-UA"/>
        </w:rPr>
        <w:t>.</w:t>
      </w:r>
    </w:p>
    <w:p w14:paraId="1B582882" w14:textId="77777777" w:rsidR="00E138A1" w:rsidRPr="00427071" w:rsidRDefault="00797742" w:rsidP="00A422BA">
      <w:pPr>
        <w:ind w:left="567"/>
        <w:jc w:val="both"/>
        <w:rPr>
          <w:rFonts w:ascii="Arial" w:hAnsi="Arial" w:cs="Arial"/>
          <w:sz w:val="22"/>
          <w:szCs w:val="22"/>
          <w:lang w:val="uk-UA"/>
        </w:rPr>
      </w:pPr>
      <w:r w:rsidRPr="00427071">
        <w:rPr>
          <w:rFonts w:ascii="Arial" w:hAnsi="Arial" w:cs="Arial"/>
          <w:sz w:val="22"/>
          <w:szCs w:val="22"/>
          <w:lang w:val="uk-UA"/>
        </w:rPr>
        <w:t>У разі зміни змінюваної процентної ставки Банк повідомляє Позичальника</w:t>
      </w:r>
      <w:r w:rsidR="00E84657" w:rsidRPr="00427071">
        <w:rPr>
          <w:rFonts w:ascii="Arial" w:hAnsi="Arial" w:cs="Arial"/>
          <w:sz w:val="22"/>
          <w:szCs w:val="22"/>
          <w:lang w:val="uk-UA"/>
        </w:rPr>
        <w:t xml:space="preserve"> про новий розмір процентної ставки та дату, з якої він застосовується</w:t>
      </w:r>
      <w:r w:rsidR="001C498B" w:rsidRPr="00427071">
        <w:rPr>
          <w:rFonts w:ascii="Arial" w:hAnsi="Arial" w:cs="Arial"/>
          <w:sz w:val="22"/>
          <w:szCs w:val="22"/>
          <w:lang w:val="uk-UA"/>
        </w:rPr>
        <w:t>,</w:t>
      </w:r>
      <w:r w:rsidRPr="00427071">
        <w:rPr>
          <w:rFonts w:ascii="Arial" w:hAnsi="Arial" w:cs="Arial"/>
          <w:sz w:val="22"/>
          <w:szCs w:val="22"/>
          <w:lang w:val="uk-UA"/>
        </w:rPr>
        <w:t xml:space="preserve"> </w:t>
      </w:r>
      <w:r w:rsidR="00847822" w:rsidRPr="00427071">
        <w:rPr>
          <w:rFonts w:ascii="Arial" w:hAnsi="Arial" w:cs="Arial"/>
          <w:sz w:val="22"/>
          <w:szCs w:val="22"/>
          <w:lang w:val="uk-UA"/>
        </w:rPr>
        <w:t>засобами платіжного застосунку</w:t>
      </w:r>
      <w:r w:rsidR="001C498B" w:rsidRPr="00427071">
        <w:rPr>
          <w:rFonts w:ascii="Arial" w:hAnsi="Arial" w:cs="Arial"/>
          <w:sz w:val="22"/>
          <w:szCs w:val="22"/>
          <w:lang w:val="uk-UA"/>
        </w:rPr>
        <w:t xml:space="preserve"> </w:t>
      </w:r>
      <w:r w:rsidRPr="00427071">
        <w:rPr>
          <w:rFonts w:ascii="Arial" w:hAnsi="Arial" w:cs="Arial"/>
          <w:sz w:val="22"/>
          <w:szCs w:val="22"/>
          <w:lang w:val="uk-UA"/>
        </w:rPr>
        <w:t>протягом 15 календарних днів після дати, з якої застосовуватиметься новий розмір процентної ставки.</w:t>
      </w:r>
    </w:p>
    <w:p w14:paraId="2016BE6C" w14:textId="77777777" w:rsidR="006955DA" w:rsidRPr="00427071" w:rsidRDefault="00F908D7" w:rsidP="00AF56CB">
      <w:pPr>
        <w:pStyle w:val="aff0"/>
        <w:numPr>
          <w:ilvl w:val="1"/>
          <w:numId w:val="6"/>
        </w:numPr>
        <w:tabs>
          <w:tab w:val="left" w:pos="567"/>
        </w:tabs>
        <w:ind w:left="567" w:hanging="567"/>
        <w:rPr>
          <w:rFonts w:ascii="Arial" w:hAnsi="Arial" w:cs="Arial"/>
          <w:b/>
          <w:lang w:val="uk-UA"/>
        </w:rPr>
      </w:pPr>
      <w:r w:rsidRPr="00427071">
        <w:rPr>
          <w:rFonts w:ascii="Arial" w:hAnsi="Arial" w:cs="Arial"/>
          <w:b/>
          <w:lang w:val="uk-UA"/>
        </w:rPr>
        <w:t>Інший розмір</w:t>
      </w:r>
      <w:r w:rsidR="0087097A" w:rsidRPr="00427071">
        <w:rPr>
          <w:rFonts w:ascii="Arial" w:hAnsi="Arial" w:cs="Arial"/>
          <w:b/>
          <w:lang w:val="uk-UA"/>
        </w:rPr>
        <w:t xml:space="preserve"> процентної ставки.</w:t>
      </w:r>
      <w:r w:rsidR="006955DA" w:rsidRPr="00427071">
        <w:rPr>
          <w:rFonts w:ascii="Arial" w:hAnsi="Arial" w:cs="Arial"/>
          <w:lang w:val="uk-UA"/>
        </w:rPr>
        <w:t xml:space="preserve"> </w:t>
      </w:r>
      <w:r w:rsidRPr="00427071">
        <w:rPr>
          <w:rFonts w:ascii="Arial" w:hAnsi="Arial" w:cs="Arial"/>
          <w:lang w:val="uk-UA"/>
        </w:rPr>
        <w:t>У</w:t>
      </w:r>
      <w:r w:rsidR="0074548F" w:rsidRPr="00427071">
        <w:rPr>
          <w:rFonts w:ascii="Arial" w:hAnsi="Arial" w:cs="Arial"/>
          <w:lang w:val="uk-UA"/>
        </w:rPr>
        <w:t xml:space="preserve"> разі надання </w:t>
      </w:r>
      <w:r w:rsidR="00F70E86" w:rsidRPr="00427071">
        <w:rPr>
          <w:rFonts w:ascii="Arial" w:hAnsi="Arial" w:cs="Arial"/>
          <w:lang w:val="uk-UA"/>
        </w:rPr>
        <w:t>к</w:t>
      </w:r>
      <w:r w:rsidR="0074548F" w:rsidRPr="00427071">
        <w:rPr>
          <w:rFonts w:ascii="Arial" w:hAnsi="Arial" w:cs="Arial"/>
          <w:lang w:val="uk-UA"/>
        </w:rPr>
        <w:t xml:space="preserve">редиту на умовах </w:t>
      </w:r>
      <w:r w:rsidR="00F70E86" w:rsidRPr="00427071">
        <w:rPr>
          <w:rFonts w:ascii="Arial" w:hAnsi="Arial" w:cs="Arial"/>
          <w:lang w:val="uk-UA"/>
        </w:rPr>
        <w:t>б</w:t>
      </w:r>
      <w:r w:rsidR="0074548F" w:rsidRPr="00427071">
        <w:rPr>
          <w:rFonts w:ascii="Arial" w:hAnsi="Arial" w:cs="Arial"/>
          <w:lang w:val="uk-UA"/>
        </w:rPr>
        <w:t>анківського продукту</w:t>
      </w:r>
      <w:r w:rsidR="006955DA" w:rsidRPr="00427071">
        <w:rPr>
          <w:rFonts w:ascii="Arial" w:hAnsi="Arial" w:cs="Arial"/>
          <w:lang w:val="uk-UA"/>
        </w:rPr>
        <w:t>:</w:t>
      </w:r>
    </w:p>
    <w:p w14:paraId="2393FBBE" w14:textId="77777777" w:rsidR="00C34553" w:rsidRPr="00427071" w:rsidRDefault="00874F1D" w:rsidP="00AF56CB">
      <w:pPr>
        <w:pStyle w:val="aff0"/>
        <w:numPr>
          <w:ilvl w:val="2"/>
          <w:numId w:val="6"/>
        </w:numPr>
        <w:tabs>
          <w:tab w:val="left" w:pos="1418"/>
        </w:tabs>
        <w:ind w:left="1418" w:hanging="851"/>
        <w:rPr>
          <w:rFonts w:ascii="Arial" w:hAnsi="Arial" w:cs="Arial"/>
          <w:b/>
          <w:lang w:val="uk-UA"/>
        </w:rPr>
      </w:pPr>
      <w:r w:rsidRPr="00AE0831">
        <w:rPr>
          <w:rFonts w:ascii="Arial" w:hAnsi="Arial" w:cs="Arial"/>
          <w:lang w:val="uk-UA"/>
        </w:rPr>
        <w:t xml:space="preserve">Європейський персональний кредит </w:t>
      </w:r>
      <w:r w:rsidRPr="00427071">
        <w:rPr>
          <w:rFonts w:ascii="Arial" w:hAnsi="Arial" w:cs="Arial"/>
          <w:lang w:val="uk-UA"/>
        </w:rPr>
        <w:t xml:space="preserve">під заставу депозиту, Європейський персональний кредит </w:t>
      </w:r>
      <w:r w:rsidR="0027766A" w:rsidRPr="00427071">
        <w:rPr>
          <w:rFonts w:ascii="Arial" w:hAnsi="Arial" w:cs="Arial"/>
          <w:lang w:val="uk-UA"/>
        </w:rPr>
        <w:t>безготівковий</w:t>
      </w:r>
      <w:r w:rsidR="002D65D2" w:rsidRPr="000D313A">
        <w:rPr>
          <w:rFonts w:ascii="Arial" w:hAnsi="Arial" w:cs="Arial"/>
          <w:lang w:val="uk-UA"/>
        </w:rPr>
        <w:t>,</w:t>
      </w:r>
      <w:r w:rsidR="0027766A" w:rsidRPr="000D313A">
        <w:rPr>
          <w:rFonts w:ascii="Arial" w:hAnsi="Arial" w:cs="Arial"/>
          <w:lang w:val="uk-UA"/>
        </w:rPr>
        <w:t xml:space="preserve"> </w:t>
      </w:r>
      <w:r w:rsidR="002D65D2" w:rsidRPr="000D313A">
        <w:rPr>
          <w:rFonts w:ascii="Arial" w:hAnsi="Arial" w:cs="Arial"/>
          <w:lang w:val="uk-UA"/>
        </w:rPr>
        <w:t xml:space="preserve">Європейський персональний кредит рефінансування, Європейський персональний кредит стандарт, Європейський персональний кредит фамільний </w:t>
      </w:r>
      <w:proofErr w:type="spellStart"/>
      <w:r w:rsidR="002D65D2" w:rsidRPr="000D313A">
        <w:rPr>
          <w:rFonts w:ascii="Arial" w:hAnsi="Arial" w:cs="Arial"/>
          <w:lang w:val="uk-UA"/>
        </w:rPr>
        <w:t>спешіал</w:t>
      </w:r>
      <w:proofErr w:type="spellEnd"/>
      <w:r w:rsidR="002D65D2" w:rsidRPr="000D313A">
        <w:rPr>
          <w:rFonts w:ascii="Arial" w:hAnsi="Arial" w:cs="Arial"/>
          <w:lang w:val="uk-UA"/>
        </w:rPr>
        <w:t>,</w:t>
      </w:r>
      <w:r w:rsidR="0027766A" w:rsidRPr="00427071">
        <w:rPr>
          <w:rFonts w:ascii="Arial" w:hAnsi="Arial" w:cs="Arial"/>
          <w:lang w:val="uk-UA"/>
        </w:rPr>
        <w:t xml:space="preserve"> </w:t>
      </w:r>
      <w:r w:rsidRPr="00427071">
        <w:rPr>
          <w:rFonts w:ascii="Arial" w:hAnsi="Arial" w:cs="Arial"/>
          <w:lang w:val="uk-UA"/>
        </w:rPr>
        <w:t>- у разі</w:t>
      </w:r>
      <w:r w:rsidR="006955DA" w:rsidRPr="00427071">
        <w:rPr>
          <w:rFonts w:ascii="Arial" w:hAnsi="Arial" w:cs="Arial"/>
          <w:lang w:val="uk-UA"/>
        </w:rPr>
        <w:t xml:space="preserve"> порушення Позичальником зобов’язання</w:t>
      </w:r>
      <w:r w:rsidR="004A3CE2" w:rsidRPr="00427071">
        <w:rPr>
          <w:rFonts w:ascii="Arial" w:hAnsi="Arial" w:cs="Arial"/>
          <w:lang w:val="uk-UA"/>
        </w:rPr>
        <w:t>,</w:t>
      </w:r>
      <w:r w:rsidR="006955DA" w:rsidRPr="00427071">
        <w:rPr>
          <w:rFonts w:ascii="Arial" w:hAnsi="Arial" w:cs="Arial"/>
          <w:lang w:val="uk-UA"/>
        </w:rPr>
        <w:t xml:space="preserve"> передбаченого підпунктом </w:t>
      </w:r>
      <w:r w:rsidRPr="00427071">
        <w:rPr>
          <w:rFonts w:ascii="Arial" w:hAnsi="Arial" w:cs="Arial"/>
          <w:lang w:val="uk-UA"/>
        </w:rPr>
        <w:t>(</w:t>
      </w:r>
      <w:r w:rsidR="00DE35E6">
        <w:rPr>
          <w:rFonts w:ascii="Arial" w:hAnsi="Arial" w:cs="Arial"/>
          <w:lang w:val="en-US"/>
        </w:rPr>
        <w:t>ii</w:t>
      </w:r>
      <w:r w:rsidRPr="00427071">
        <w:rPr>
          <w:rFonts w:ascii="Arial" w:hAnsi="Arial" w:cs="Arial"/>
          <w:lang w:val="uk-UA"/>
        </w:rPr>
        <w:t>)</w:t>
      </w:r>
      <w:r w:rsidR="006955DA" w:rsidRPr="00427071">
        <w:rPr>
          <w:rFonts w:ascii="Arial" w:hAnsi="Arial" w:cs="Arial"/>
          <w:lang w:val="uk-UA"/>
        </w:rPr>
        <w:t xml:space="preserve"> пункту </w:t>
      </w:r>
      <w:r w:rsidR="000A7D16" w:rsidRPr="00427071">
        <w:rPr>
          <w:rFonts w:ascii="Arial" w:hAnsi="Arial" w:cs="Arial"/>
          <w:lang w:val="uk-UA"/>
        </w:rPr>
        <w:t>7.4</w:t>
      </w:r>
      <w:r w:rsidR="00E5235B" w:rsidRPr="00427071">
        <w:rPr>
          <w:rFonts w:ascii="Arial" w:hAnsi="Arial" w:cs="Arial"/>
          <w:lang w:val="uk-UA"/>
        </w:rPr>
        <w:t xml:space="preserve"> П</w:t>
      </w:r>
      <w:r w:rsidR="006955DA" w:rsidRPr="00427071">
        <w:rPr>
          <w:rFonts w:ascii="Arial" w:hAnsi="Arial" w:cs="Arial"/>
          <w:lang w:val="uk-UA"/>
        </w:rPr>
        <w:t>равил</w:t>
      </w:r>
      <w:r w:rsidR="004A3CE2" w:rsidRPr="00427071">
        <w:rPr>
          <w:rFonts w:ascii="Arial" w:hAnsi="Arial" w:cs="Arial"/>
          <w:lang w:val="uk-UA"/>
        </w:rPr>
        <w:t>,</w:t>
      </w:r>
      <w:r w:rsidRPr="00427071">
        <w:rPr>
          <w:rFonts w:ascii="Arial" w:hAnsi="Arial" w:cs="Arial"/>
          <w:lang w:val="uk-UA"/>
        </w:rPr>
        <w:t xml:space="preserve"> процентна ставка встановлюється </w:t>
      </w:r>
      <w:r w:rsidR="004A3CE2" w:rsidRPr="00427071">
        <w:rPr>
          <w:rFonts w:ascii="Arial" w:hAnsi="Arial" w:cs="Arial"/>
          <w:lang w:val="uk-UA"/>
        </w:rPr>
        <w:t>у</w:t>
      </w:r>
      <w:r w:rsidRPr="00427071">
        <w:rPr>
          <w:rFonts w:ascii="Arial" w:hAnsi="Arial" w:cs="Arial"/>
          <w:lang w:val="uk-UA"/>
        </w:rPr>
        <w:t xml:space="preserve"> розмірі </w:t>
      </w:r>
      <w:r w:rsidR="00E5235B" w:rsidRPr="00427071">
        <w:rPr>
          <w:rFonts w:ascii="Arial" w:hAnsi="Arial" w:cs="Arial"/>
          <w:lang w:val="uk-UA"/>
        </w:rPr>
        <w:t>процентної ставки, що діє за Д</w:t>
      </w:r>
      <w:r w:rsidR="001C351C" w:rsidRPr="00427071">
        <w:rPr>
          <w:rFonts w:ascii="Arial" w:hAnsi="Arial" w:cs="Arial"/>
          <w:lang w:val="uk-UA"/>
        </w:rPr>
        <w:t>оговором</w:t>
      </w:r>
      <w:r w:rsidR="004A3CE2" w:rsidRPr="00427071">
        <w:rPr>
          <w:rFonts w:ascii="Arial" w:hAnsi="Arial" w:cs="Arial"/>
          <w:lang w:val="uk-UA"/>
        </w:rPr>
        <w:t xml:space="preserve">, збільшеної на </w:t>
      </w:r>
      <w:r w:rsidR="006955DA" w:rsidRPr="00427071">
        <w:rPr>
          <w:rFonts w:ascii="Arial" w:hAnsi="Arial" w:cs="Arial"/>
          <w:b/>
          <w:lang w:val="uk-UA"/>
        </w:rPr>
        <w:t>3</w:t>
      </w:r>
      <w:r w:rsidR="004A3CE2" w:rsidRPr="00427071">
        <w:rPr>
          <w:rFonts w:ascii="Arial" w:hAnsi="Arial" w:cs="Arial"/>
          <w:b/>
          <w:lang w:val="uk-UA"/>
        </w:rPr>
        <w:t> </w:t>
      </w:r>
      <w:r w:rsidR="006955DA" w:rsidRPr="00427071">
        <w:rPr>
          <w:rFonts w:ascii="Arial" w:hAnsi="Arial" w:cs="Arial"/>
          <w:b/>
          <w:lang w:val="uk-UA"/>
        </w:rPr>
        <w:t>%</w:t>
      </w:r>
      <w:r w:rsidR="006955DA" w:rsidRPr="00427071">
        <w:rPr>
          <w:rFonts w:ascii="Arial" w:hAnsi="Arial" w:cs="Arial"/>
          <w:lang w:val="uk-UA"/>
        </w:rPr>
        <w:t xml:space="preserve"> річних. </w:t>
      </w:r>
    </w:p>
    <w:p w14:paraId="7F2D7EF0" w14:textId="77777777" w:rsidR="00C34553" w:rsidRPr="00427071" w:rsidRDefault="001169C5" w:rsidP="00AF56CB">
      <w:pPr>
        <w:pStyle w:val="aff0"/>
        <w:numPr>
          <w:ilvl w:val="2"/>
          <w:numId w:val="6"/>
        </w:numPr>
        <w:tabs>
          <w:tab w:val="left" w:pos="1418"/>
        </w:tabs>
        <w:ind w:left="1418" w:hanging="851"/>
        <w:rPr>
          <w:rFonts w:ascii="Arial" w:hAnsi="Arial" w:cs="Arial"/>
          <w:b/>
          <w:lang w:val="uk-UA"/>
        </w:rPr>
      </w:pPr>
      <w:r w:rsidRPr="00427071">
        <w:rPr>
          <w:rFonts w:ascii="Arial" w:hAnsi="Arial" w:cs="Arial"/>
          <w:lang w:val="uk-UA"/>
        </w:rPr>
        <w:t>Кредит на купівлю автомобіля, Європейський персональний кредит на купівлю автомобіля, Іпотека стандарт,</w:t>
      </w:r>
      <w:r w:rsidRPr="00427071">
        <w:rPr>
          <w:rFonts w:ascii="Arial" w:hAnsi="Arial" w:cs="Arial"/>
          <w:b/>
          <w:lang w:val="uk-UA"/>
        </w:rPr>
        <w:t xml:space="preserve"> </w:t>
      </w:r>
      <w:r w:rsidRPr="00427071">
        <w:rPr>
          <w:rFonts w:ascii="Arial" w:hAnsi="Arial" w:cs="Arial"/>
          <w:lang w:val="uk-UA"/>
        </w:rPr>
        <w:t xml:space="preserve">Іпотека </w:t>
      </w:r>
      <w:r w:rsidR="00934732" w:rsidRPr="00427071">
        <w:rPr>
          <w:rFonts w:ascii="Arial" w:hAnsi="Arial" w:cs="Arial"/>
          <w:lang w:val="uk-UA"/>
        </w:rPr>
        <w:t xml:space="preserve">фамільний, </w:t>
      </w:r>
      <w:r w:rsidR="00286C3C" w:rsidRPr="00427071">
        <w:rPr>
          <w:rFonts w:ascii="Arial" w:hAnsi="Arial" w:cs="Arial"/>
          <w:lang w:val="uk-UA"/>
        </w:rPr>
        <w:t xml:space="preserve">Іпотека фамільний </w:t>
      </w:r>
      <w:r w:rsidR="0027766A" w:rsidRPr="00427071">
        <w:rPr>
          <w:rFonts w:ascii="Arial" w:hAnsi="Arial" w:cs="Arial"/>
          <w:lang w:val="uk-UA"/>
        </w:rPr>
        <w:t>12</w:t>
      </w:r>
      <w:r w:rsidR="00286C3C" w:rsidRPr="00427071">
        <w:rPr>
          <w:rFonts w:ascii="Arial" w:hAnsi="Arial" w:cs="Arial"/>
          <w:lang w:val="uk-UA"/>
        </w:rPr>
        <w:t xml:space="preserve">,99, Іпотека фамільний 12,49, </w:t>
      </w:r>
      <w:r w:rsidR="00934732" w:rsidRPr="00427071">
        <w:rPr>
          <w:rFonts w:ascii="Arial" w:hAnsi="Arial" w:cs="Arial"/>
          <w:lang w:val="uk-UA"/>
        </w:rPr>
        <w:t xml:space="preserve">Іпотека рефінансування, </w:t>
      </w:r>
      <w:r w:rsidR="00286C3C" w:rsidRPr="00427071">
        <w:rPr>
          <w:rFonts w:ascii="Arial" w:hAnsi="Arial" w:cs="Arial"/>
          <w:lang w:val="uk-UA"/>
        </w:rPr>
        <w:t>Іпотека рефінансування фамільний 9,49</w:t>
      </w:r>
      <w:r w:rsidR="002D65D2" w:rsidRPr="000D313A">
        <w:rPr>
          <w:rFonts w:ascii="Arial" w:hAnsi="Arial" w:cs="Arial"/>
          <w:lang w:val="uk-UA"/>
        </w:rPr>
        <w:t xml:space="preserve">, Іпотека </w:t>
      </w:r>
      <w:proofErr w:type="spellStart"/>
      <w:r w:rsidR="002D65D2" w:rsidRPr="000D313A">
        <w:rPr>
          <w:rFonts w:ascii="Arial" w:hAnsi="Arial" w:cs="Arial"/>
          <w:lang w:val="uk-UA"/>
        </w:rPr>
        <w:t>equity</w:t>
      </w:r>
      <w:proofErr w:type="spellEnd"/>
      <w:r w:rsidR="002D65D2" w:rsidRPr="000D313A">
        <w:rPr>
          <w:rFonts w:ascii="Arial" w:hAnsi="Arial" w:cs="Arial"/>
          <w:lang w:val="uk-UA"/>
        </w:rPr>
        <w:t xml:space="preserve"> нецільовий, Іпотека </w:t>
      </w:r>
      <w:proofErr w:type="spellStart"/>
      <w:r w:rsidR="002D65D2" w:rsidRPr="000D313A">
        <w:rPr>
          <w:rFonts w:ascii="Arial" w:hAnsi="Arial" w:cs="Arial"/>
          <w:lang w:val="uk-UA"/>
        </w:rPr>
        <w:t>equity</w:t>
      </w:r>
      <w:proofErr w:type="spellEnd"/>
      <w:r w:rsidR="002D65D2" w:rsidRPr="000D313A">
        <w:rPr>
          <w:rFonts w:ascii="Arial" w:hAnsi="Arial" w:cs="Arial"/>
          <w:lang w:val="uk-UA"/>
        </w:rPr>
        <w:t xml:space="preserve"> цільовий,</w:t>
      </w:r>
      <w:r w:rsidR="00CE7FF0" w:rsidRPr="00427071">
        <w:rPr>
          <w:rFonts w:ascii="Arial" w:hAnsi="Arial" w:cs="Arial"/>
          <w:lang w:val="uk-UA"/>
        </w:rPr>
        <w:t xml:space="preserve"> </w:t>
      </w:r>
      <w:r w:rsidR="00C34553" w:rsidRPr="00427071">
        <w:rPr>
          <w:rFonts w:ascii="Arial" w:hAnsi="Arial" w:cs="Arial"/>
          <w:lang w:val="uk-UA"/>
        </w:rPr>
        <w:t>- у разі пору</w:t>
      </w:r>
      <w:r w:rsidR="00E10CBC" w:rsidRPr="00427071">
        <w:rPr>
          <w:rFonts w:ascii="Arial" w:hAnsi="Arial" w:cs="Arial"/>
          <w:lang w:val="uk-UA"/>
        </w:rPr>
        <w:t>шення Позичальником будь-якого із зобов’язань, передбачених</w:t>
      </w:r>
      <w:r w:rsidR="00C34553" w:rsidRPr="00427071">
        <w:rPr>
          <w:rFonts w:ascii="Arial" w:hAnsi="Arial" w:cs="Arial"/>
          <w:lang w:val="uk-UA"/>
        </w:rPr>
        <w:t xml:space="preserve"> </w:t>
      </w:r>
      <w:r w:rsidR="00C34553" w:rsidRPr="000D313A">
        <w:rPr>
          <w:rFonts w:ascii="Arial" w:hAnsi="Arial" w:cs="Arial"/>
          <w:lang w:val="uk-UA"/>
        </w:rPr>
        <w:t>пунктом</w:t>
      </w:r>
      <w:r w:rsidR="00B93926" w:rsidRPr="000D313A">
        <w:rPr>
          <w:rFonts w:ascii="Arial" w:hAnsi="Arial" w:cs="Arial"/>
          <w:lang w:val="uk-UA"/>
        </w:rPr>
        <w:t xml:space="preserve"> 7.2</w:t>
      </w:r>
      <w:r w:rsidR="00B93926" w:rsidRPr="00062D74">
        <w:rPr>
          <w:rFonts w:ascii="Arial" w:hAnsi="Arial" w:cs="Arial"/>
          <w:lang w:val="uk-UA"/>
        </w:rPr>
        <w:t xml:space="preserve">, </w:t>
      </w:r>
      <w:r w:rsidR="00C34553" w:rsidRPr="00062D74">
        <w:rPr>
          <w:rFonts w:ascii="Arial" w:hAnsi="Arial" w:cs="Arial"/>
          <w:lang w:val="uk-UA"/>
        </w:rPr>
        <w:t xml:space="preserve">підпунктом </w:t>
      </w:r>
      <w:r w:rsidR="00C34553" w:rsidRPr="00427071">
        <w:rPr>
          <w:rFonts w:ascii="Arial" w:hAnsi="Arial" w:cs="Arial"/>
          <w:lang w:val="uk-UA"/>
        </w:rPr>
        <w:t>(</w:t>
      </w:r>
      <w:r w:rsidR="00DE35E6">
        <w:rPr>
          <w:rFonts w:ascii="Arial" w:hAnsi="Arial" w:cs="Arial"/>
          <w:lang w:val="en-US"/>
        </w:rPr>
        <w:t>ii</w:t>
      </w:r>
      <w:r w:rsidR="00C34553" w:rsidRPr="00427071">
        <w:rPr>
          <w:rFonts w:ascii="Arial" w:hAnsi="Arial" w:cs="Arial"/>
          <w:lang w:val="uk-UA"/>
        </w:rPr>
        <w:t xml:space="preserve">) пункту </w:t>
      </w:r>
      <w:r w:rsidR="000A7D16" w:rsidRPr="00427071">
        <w:rPr>
          <w:rFonts w:ascii="Arial" w:hAnsi="Arial" w:cs="Arial"/>
          <w:lang w:val="uk-UA"/>
        </w:rPr>
        <w:t>7.4</w:t>
      </w:r>
      <w:r w:rsidR="00E10CBC" w:rsidRPr="00427071">
        <w:rPr>
          <w:rFonts w:ascii="Arial" w:hAnsi="Arial" w:cs="Arial"/>
          <w:lang w:val="uk-UA"/>
        </w:rPr>
        <w:t xml:space="preserve">, пунктом </w:t>
      </w:r>
      <w:r w:rsidR="00CF7A68" w:rsidRPr="00427071">
        <w:rPr>
          <w:rFonts w:ascii="Arial" w:hAnsi="Arial" w:cs="Arial"/>
          <w:lang w:val="uk-UA"/>
        </w:rPr>
        <w:t>8.5</w:t>
      </w:r>
      <w:r w:rsidR="00E5235B" w:rsidRPr="00427071">
        <w:rPr>
          <w:rFonts w:ascii="Arial" w:hAnsi="Arial" w:cs="Arial"/>
          <w:lang w:val="uk-UA"/>
        </w:rPr>
        <w:t xml:space="preserve"> П</w:t>
      </w:r>
      <w:r w:rsidR="00E10CBC" w:rsidRPr="00427071">
        <w:rPr>
          <w:rFonts w:ascii="Arial" w:hAnsi="Arial" w:cs="Arial"/>
          <w:lang w:val="uk-UA"/>
        </w:rPr>
        <w:t>равил</w:t>
      </w:r>
      <w:r w:rsidR="004A3CE2" w:rsidRPr="00427071">
        <w:rPr>
          <w:rFonts w:ascii="Arial" w:hAnsi="Arial" w:cs="Arial"/>
          <w:lang w:val="uk-UA"/>
        </w:rPr>
        <w:t>,</w:t>
      </w:r>
      <w:r w:rsidR="00C34553" w:rsidRPr="00427071">
        <w:rPr>
          <w:rFonts w:ascii="Arial" w:hAnsi="Arial" w:cs="Arial"/>
          <w:lang w:val="uk-UA"/>
        </w:rPr>
        <w:t xml:space="preserve"> процентна ставка встановлюється </w:t>
      </w:r>
      <w:r w:rsidR="004A3CE2" w:rsidRPr="00427071">
        <w:rPr>
          <w:rFonts w:ascii="Arial" w:hAnsi="Arial" w:cs="Arial"/>
          <w:lang w:val="uk-UA"/>
        </w:rPr>
        <w:t xml:space="preserve">у </w:t>
      </w:r>
      <w:r w:rsidR="00C34553" w:rsidRPr="00427071">
        <w:rPr>
          <w:rFonts w:ascii="Arial" w:hAnsi="Arial" w:cs="Arial"/>
          <w:lang w:val="uk-UA"/>
        </w:rPr>
        <w:t xml:space="preserve">розмірі </w:t>
      </w:r>
      <w:r w:rsidR="00E5235B" w:rsidRPr="00427071">
        <w:rPr>
          <w:rFonts w:ascii="Arial" w:hAnsi="Arial" w:cs="Arial"/>
          <w:lang w:val="uk-UA"/>
        </w:rPr>
        <w:t>процентної ставки, що діє за Д</w:t>
      </w:r>
      <w:r w:rsidR="001C351C" w:rsidRPr="00427071">
        <w:rPr>
          <w:rFonts w:ascii="Arial" w:hAnsi="Arial" w:cs="Arial"/>
          <w:lang w:val="uk-UA"/>
        </w:rPr>
        <w:t>оговором</w:t>
      </w:r>
      <w:r w:rsidR="004A3CE2" w:rsidRPr="00427071">
        <w:rPr>
          <w:rFonts w:ascii="Arial" w:hAnsi="Arial" w:cs="Arial"/>
          <w:lang w:val="uk-UA"/>
        </w:rPr>
        <w:t xml:space="preserve">, збільшеної на </w:t>
      </w:r>
      <w:r w:rsidR="00C34553" w:rsidRPr="00427071">
        <w:rPr>
          <w:rFonts w:ascii="Arial" w:hAnsi="Arial" w:cs="Arial"/>
          <w:b/>
          <w:lang w:val="uk-UA"/>
        </w:rPr>
        <w:t>3</w:t>
      </w:r>
      <w:r w:rsidR="004A3CE2" w:rsidRPr="00427071">
        <w:rPr>
          <w:rFonts w:ascii="Arial" w:hAnsi="Arial" w:cs="Arial"/>
          <w:b/>
          <w:lang w:val="uk-UA"/>
        </w:rPr>
        <w:t> </w:t>
      </w:r>
      <w:r w:rsidR="00C34553" w:rsidRPr="00427071">
        <w:rPr>
          <w:rFonts w:ascii="Arial" w:hAnsi="Arial" w:cs="Arial"/>
          <w:b/>
          <w:lang w:val="uk-UA"/>
        </w:rPr>
        <w:t>%</w:t>
      </w:r>
      <w:r w:rsidR="00C34553" w:rsidRPr="00427071">
        <w:rPr>
          <w:rFonts w:ascii="Arial" w:hAnsi="Arial" w:cs="Arial"/>
          <w:lang w:val="uk-UA"/>
        </w:rPr>
        <w:t xml:space="preserve"> річних.</w:t>
      </w:r>
    </w:p>
    <w:p w14:paraId="0F6BB201" w14:textId="77777777" w:rsidR="005A151E" w:rsidRPr="00427071" w:rsidRDefault="002D65D2" w:rsidP="00AF56CB">
      <w:pPr>
        <w:pStyle w:val="aff0"/>
        <w:numPr>
          <w:ilvl w:val="2"/>
          <w:numId w:val="6"/>
        </w:numPr>
        <w:tabs>
          <w:tab w:val="left" w:pos="1418"/>
        </w:tabs>
        <w:ind w:left="1418" w:hanging="851"/>
        <w:rPr>
          <w:rFonts w:ascii="Arial" w:hAnsi="Arial" w:cs="Arial"/>
          <w:b/>
          <w:lang w:val="uk-UA"/>
        </w:rPr>
      </w:pPr>
      <w:r w:rsidRPr="000D313A">
        <w:rPr>
          <w:rFonts w:ascii="Arial" w:hAnsi="Arial" w:cs="Arial"/>
          <w:lang w:val="uk-UA"/>
        </w:rPr>
        <w:t xml:space="preserve">Європейський персональний кредит безготівковий, Європейський персональний кредит рефінансування, </w:t>
      </w:r>
      <w:r w:rsidR="00286C3C" w:rsidRPr="00427071">
        <w:rPr>
          <w:rFonts w:ascii="Arial" w:hAnsi="Arial" w:cs="Arial"/>
          <w:lang w:val="uk-UA"/>
        </w:rPr>
        <w:t xml:space="preserve">Іпотека </w:t>
      </w:r>
      <w:r w:rsidR="00BF2440" w:rsidRPr="00427071">
        <w:rPr>
          <w:rFonts w:ascii="Arial" w:hAnsi="Arial" w:cs="Arial"/>
          <w:lang w:val="uk-UA"/>
        </w:rPr>
        <w:t xml:space="preserve">рефінансування, </w:t>
      </w:r>
      <w:r w:rsidR="00286C3C" w:rsidRPr="00427071">
        <w:rPr>
          <w:rFonts w:ascii="Arial" w:hAnsi="Arial" w:cs="Arial"/>
          <w:lang w:val="uk-UA"/>
        </w:rPr>
        <w:t>Іпотека рефінансування</w:t>
      </w:r>
      <w:r w:rsidR="00BC0464" w:rsidRPr="00427071">
        <w:rPr>
          <w:rFonts w:ascii="Arial" w:hAnsi="Arial" w:cs="Arial"/>
          <w:lang w:val="uk-UA"/>
        </w:rPr>
        <w:t xml:space="preserve"> </w:t>
      </w:r>
      <w:r w:rsidR="00286C3C" w:rsidRPr="00427071">
        <w:rPr>
          <w:rFonts w:ascii="Arial" w:hAnsi="Arial" w:cs="Arial"/>
          <w:lang w:val="uk-UA"/>
        </w:rPr>
        <w:t>фамільний 9,49</w:t>
      </w:r>
      <w:r w:rsidR="0058671B" w:rsidRPr="00427071">
        <w:rPr>
          <w:rFonts w:ascii="Arial" w:hAnsi="Arial" w:cs="Arial"/>
          <w:lang w:val="uk-UA"/>
        </w:rPr>
        <w:t xml:space="preserve">, </w:t>
      </w:r>
      <w:r w:rsidRPr="000D313A">
        <w:rPr>
          <w:rFonts w:ascii="Arial" w:hAnsi="Arial" w:cs="Arial"/>
          <w:lang w:val="uk-UA"/>
        </w:rPr>
        <w:t xml:space="preserve">Іпотека </w:t>
      </w:r>
      <w:proofErr w:type="spellStart"/>
      <w:r w:rsidRPr="000D313A">
        <w:rPr>
          <w:rFonts w:ascii="Arial" w:hAnsi="Arial" w:cs="Arial"/>
          <w:lang w:val="uk-UA"/>
        </w:rPr>
        <w:t>equity</w:t>
      </w:r>
      <w:proofErr w:type="spellEnd"/>
      <w:r w:rsidRPr="000D313A">
        <w:rPr>
          <w:rFonts w:ascii="Arial" w:hAnsi="Arial" w:cs="Arial"/>
          <w:lang w:val="uk-UA"/>
        </w:rPr>
        <w:t xml:space="preserve"> цільовий,</w:t>
      </w:r>
      <w:r w:rsidR="0058671B" w:rsidRPr="000D313A">
        <w:rPr>
          <w:rFonts w:ascii="Arial" w:hAnsi="Arial" w:cs="Arial"/>
          <w:lang w:val="uk-UA"/>
        </w:rPr>
        <w:t xml:space="preserve"> </w:t>
      </w:r>
      <w:r w:rsidR="00286C3C" w:rsidRPr="00427071">
        <w:rPr>
          <w:rFonts w:ascii="Arial" w:hAnsi="Arial" w:cs="Arial"/>
          <w:lang w:val="uk-UA"/>
        </w:rPr>
        <w:t>- у разі порушення Позичальником зобов’язання, передба</w:t>
      </w:r>
      <w:r w:rsidR="00DA31A3" w:rsidRPr="00427071">
        <w:rPr>
          <w:rFonts w:ascii="Arial" w:hAnsi="Arial" w:cs="Arial"/>
          <w:lang w:val="uk-UA"/>
        </w:rPr>
        <w:t>ченого підпунктом (</w:t>
      </w:r>
      <w:proofErr w:type="spellStart"/>
      <w:r w:rsidR="00DA31A3" w:rsidRPr="00427071">
        <w:rPr>
          <w:rFonts w:ascii="Arial" w:hAnsi="Arial" w:cs="Arial"/>
          <w:lang w:val="uk-UA"/>
        </w:rPr>
        <w:t>vі</w:t>
      </w:r>
      <w:proofErr w:type="spellEnd"/>
      <w:r w:rsidR="00DA31A3" w:rsidRPr="00427071">
        <w:rPr>
          <w:rFonts w:ascii="Arial" w:hAnsi="Arial" w:cs="Arial"/>
          <w:lang w:val="uk-UA"/>
        </w:rPr>
        <w:t xml:space="preserve">) пункту </w:t>
      </w:r>
      <w:r w:rsidR="000A7D16" w:rsidRPr="00427071">
        <w:rPr>
          <w:rFonts w:ascii="Arial" w:hAnsi="Arial" w:cs="Arial"/>
          <w:lang w:val="uk-UA"/>
        </w:rPr>
        <w:t>7.4</w:t>
      </w:r>
      <w:r w:rsidR="00E5235B" w:rsidRPr="00427071">
        <w:rPr>
          <w:rFonts w:ascii="Arial" w:hAnsi="Arial" w:cs="Arial"/>
          <w:lang w:val="uk-UA"/>
        </w:rPr>
        <w:t xml:space="preserve"> П</w:t>
      </w:r>
      <w:r w:rsidR="00286C3C" w:rsidRPr="00427071">
        <w:rPr>
          <w:rFonts w:ascii="Arial" w:hAnsi="Arial" w:cs="Arial"/>
          <w:lang w:val="uk-UA"/>
        </w:rPr>
        <w:t>равил</w:t>
      </w:r>
      <w:r w:rsidR="00DB43B1" w:rsidRPr="00427071">
        <w:rPr>
          <w:rFonts w:ascii="Arial" w:hAnsi="Arial" w:cs="Arial"/>
          <w:lang w:val="uk-UA"/>
        </w:rPr>
        <w:t>,</w:t>
      </w:r>
      <w:r w:rsidR="00286C3C" w:rsidRPr="00427071">
        <w:rPr>
          <w:rFonts w:ascii="Arial" w:hAnsi="Arial" w:cs="Arial"/>
          <w:lang w:val="uk-UA"/>
        </w:rPr>
        <w:t xml:space="preserve"> процентна ставка встановлюється </w:t>
      </w:r>
      <w:r w:rsidR="00DB43B1" w:rsidRPr="00427071">
        <w:rPr>
          <w:rFonts w:ascii="Arial" w:hAnsi="Arial" w:cs="Arial"/>
          <w:lang w:val="uk-UA"/>
        </w:rPr>
        <w:t xml:space="preserve">у </w:t>
      </w:r>
      <w:r w:rsidR="00286C3C" w:rsidRPr="00427071">
        <w:rPr>
          <w:rFonts w:ascii="Arial" w:hAnsi="Arial" w:cs="Arial"/>
          <w:lang w:val="uk-UA"/>
        </w:rPr>
        <w:t xml:space="preserve">розмірі </w:t>
      </w:r>
      <w:r w:rsidR="00E5235B" w:rsidRPr="00427071">
        <w:rPr>
          <w:rFonts w:ascii="Arial" w:hAnsi="Arial" w:cs="Arial"/>
          <w:lang w:val="uk-UA"/>
        </w:rPr>
        <w:t>процентної ставки, що діє за Д</w:t>
      </w:r>
      <w:r w:rsidR="001C351C" w:rsidRPr="00427071">
        <w:rPr>
          <w:rFonts w:ascii="Arial" w:hAnsi="Arial" w:cs="Arial"/>
          <w:lang w:val="uk-UA"/>
        </w:rPr>
        <w:t>оговором</w:t>
      </w:r>
      <w:r w:rsidR="00DB43B1" w:rsidRPr="00427071">
        <w:rPr>
          <w:rFonts w:ascii="Arial" w:hAnsi="Arial" w:cs="Arial"/>
          <w:lang w:val="uk-UA"/>
        </w:rPr>
        <w:t xml:space="preserve">, збільшеної на </w:t>
      </w:r>
      <w:r w:rsidR="00286C3C" w:rsidRPr="00427071">
        <w:rPr>
          <w:rFonts w:ascii="Arial" w:hAnsi="Arial" w:cs="Arial"/>
          <w:b/>
          <w:lang w:val="uk-UA"/>
        </w:rPr>
        <w:t>3</w:t>
      </w:r>
      <w:r w:rsidR="00DB43B1" w:rsidRPr="00427071">
        <w:rPr>
          <w:rFonts w:ascii="Arial" w:hAnsi="Arial" w:cs="Arial"/>
          <w:b/>
          <w:lang w:val="uk-UA"/>
        </w:rPr>
        <w:t> </w:t>
      </w:r>
      <w:r w:rsidR="00286C3C" w:rsidRPr="00427071">
        <w:rPr>
          <w:rFonts w:ascii="Arial" w:hAnsi="Arial" w:cs="Arial"/>
          <w:b/>
          <w:lang w:val="uk-UA"/>
        </w:rPr>
        <w:t>%</w:t>
      </w:r>
      <w:r w:rsidR="00286C3C" w:rsidRPr="00427071">
        <w:rPr>
          <w:rFonts w:ascii="Arial" w:hAnsi="Arial" w:cs="Arial"/>
          <w:lang w:val="uk-UA"/>
        </w:rPr>
        <w:t xml:space="preserve"> річних.</w:t>
      </w:r>
    </w:p>
    <w:p w14:paraId="31988ABC" w14:textId="77777777" w:rsidR="00746E0E" w:rsidRPr="00427071" w:rsidRDefault="00746E0E" w:rsidP="00AF56CB">
      <w:pPr>
        <w:pStyle w:val="aff0"/>
        <w:numPr>
          <w:ilvl w:val="2"/>
          <w:numId w:val="6"/>
        </w:numPr>
        <w:tabs>
          <w:tab w:val="left" w:pos="1418"/>
        </w:tabs>
        <w:ind w:left="1418" w:hanging="851"/>
        <w:rPr>
          <w:rFonts w:ascii="Arial" w:hAnsi="Arial" w:cs="Arial"/>
          <w:b/>
          <w:lang w:val="uk-UA"/>
        </w:rPr>
      </w:pPr>
      <w:r w:rsidRPr="00427071">
        <w:rPr>
          <w:rFonts w:ascii="Arial" w:hAnsi="Arial" w:cs="Arial"/>
          <w:lang w:val="uk-UA"/>
        </w:rPr>
        <w:lastRenderedPageBreak/>
        <w:t>Європейський персональний кредит фамільний - у разі порушення Позичальником зобов’</w:t>
      </w:r>
      <w:r w:rsidR="00DA31A3" w:rsidRPr="00427071">
        <w:rPr>
          <w:rFonts w:ascii="Arial" w:hAnsi="Arial" w:cs="Arial"/>
          <w:lang w:val="uk-UA"/>
        </w:rPr>
        <w:t xml:space="preserve">язання, передбаченого </w:t>
      </w:r>
      <w:r w:rsidR="003055CE" w:rsidRPr="00427071">
        <w:rPr>
          <w:rFonts w:ascii="Arial" w:hAnsi="Arial" w:cs="Arial"/>
          <w:lang w:val="uk-UA"/>
        </w:rPr>
        <w:t xml:space="preserve">підпунктом </w:t>
      </w:r>
      <w:r w:rsidR="001F489C" w:rsidRPr="000D313A" w:rsidDel="00731F30">
        <w:rPr>
          <w:rFonts w:ascii="Arial" w:hAnsi="Arial" w:cs="Arial"/>
          <w:lang w:val="uk-UA"/>
        </w:rPr>
        <w:t>(</w:t>
      </w:r>
      <w:r w:rsidR="00D27725" w:rsidRPr="00427071">
        <w:rPr>
          <w:rFonts w:ascii="Arial" w:hAnsi="Arial" w:cs="Arial"/>
          <w:lang w:val="uk-UA"/>
        </w:rPr>
        <w:t>2</w:t>
      </w:r>
      <w:r w:rsidR="00731F30" w:rsidRPr="00427071">
        <w:rPr>
          <w:rFonts w:ascii="Arial" w:hAnsi="Arial" w:cs="Arial"/>
          <w:lang w:val="uk-UA"/>
        </w:rPr>
        <w:t>)</w:t>
      </w:r>
      <w:r w:rsidR="00D27725" w:rsidRPr="00427071">
        <w:rPr>
          <w:rFonts w:ascii="Arial" w:hAnsi="Arial" w:cs="Arial"/>
          <w:lang w:val="uk-UA"/>
        </w:rPr>
        <w:t>(</w:t>
      </w:r>
      <w:proofErr w:type="spellStart"/>
      <w:r w:rsidR="00DE35E6">
        <w:rPr>
          <w:rFonts w:ascii="Arial" w:hAnsi="Arial" w:cs="Arial"/>
          <w:lang w:val="en-US"/>
        </w:rPr>
        <w:t>i</w:t>
      </w:r>
      <w:proofErr w:type="spellEnd"/>
      <w:r w:rsidR="00D27725" w:rsidRPr="00427071">
        <w:rPr>
          <w:rFonts w:ascii="Arial" w:hAnsi="Arial" w:cs="Arial"/>
          <w:lang w:val="uk-UA"/>
        </w:rPr>
        <w:t>)</w:t>
      </w:r>
      <w:r w:rsidR="00731F30" w:rsidRPr="00427071">
        <w:rPr>
          <w:rFonts w:ascii="Arial" w:hAnsi="Arial" w:cs="Arial"/>
          <w:lang w:val="uk-UA"/>
        </w:rPr>
        <w:t xml:space="preserve"> </w:t>
      </w:r>
      <w:r w:rsidR="00DA31A3" w:rsidRPr="00427071">
        <w:rPr>
          <w:rFonts w:ascii="Arial" w:hAnsi="Arial" w:cs="Arial"/>
          <w:lang w:val="uk-UA"/>
        </w:rPr>
        <w:t>пункт</w:t>
      </w:r>
      <w:r w:rsidR="003055CE" w:rsidRPr="00427071">
        <w:rPr>
          <w:rFonts w:ascii="Arial" w:hAnsi="Arial" w:cs="Arial"/>
          <w:lang w:val="uk-UA"/>
        </w:rPr>
        <w:t>у</w:t>
      </w:r>
      <w:r w:rsidR="00DA31A3" w:rsidRPr="00427071">
        <w:rPr>
          <w:rFonts w:ascii="Arial" w:hAnsi="Arial" w:cs="Arial"/>
          <w:lang w:val="uk-UA"/>
        </w:rPr>
        <w:t xml:space="preserve"> </w:t>
      </w:r>
      <w:r w:rsidR="000A7D16" w:rsidRPr="00427071">
        <w:rPr>
          <w:rFonts w:ascii="Arial" w:hAnsi="Arial" w:cs="Arial"/>
          <w:lang w:val="uk-UA"/>
        </w:rPr>
        <w:t>7.2</w:t>
      </w:r>
      <w:r w:rsidR="00E5235B" w:rsidRPr="00427071">
        <w:rPr>
          <w:rFonts w:ascii="Arial" w:hAnsi="Arial" w:cs="Arial"/>
          <w:lang w:val="uk-UA"/>
        </w:rPr>
        <w:t xml:space="preserve"> П</w:t>
      </w:r>
      <w:r w:rsidRPr="00427071">
        <w:rPr>
          <w:rFonts w:ascii="Arial" w:hAnsi="Arial" w:cs="Arial"/>
          <w:lang w:val="uk-UA"/>
        </w:rPr>
        <w:t>равил</w:t>
      </w:r>
      <w:r w:rsidR="00DB43B1" w:rsidRPr="00427071">
        <w:rPr>
          <w:rFonts w:ascii="Arial" w:hAnsi="Arial" w:cs="Arial"/>
          <w:lang w:val="uk-UA"/>
        </w:rPr>
        <w:t>,</w:t>
      </w:r>
      <w:r w:rsidRPr="00427071">
        <w:rPr>
          <w:rFonts w:ascii="Arial" w:hAnsi="Arial" w:cs="Arial"/>
          <w:lang w:val="uk-UA"/>
        </w:rPr>
        <w:t xml:space="preserve"> процентна ставка встановлюється </w:t>
      </w:r>
      <w:r w:rsidR="00DB43B1" w:rsidRPr="00427071">
        <w:rPr>
          <w:rFonts w:ascii="Arial" w:hAnsi="Arial" w:cs="Arial"/>
          <w:lang w:val="uk-UA"/>
        </w:rPr>
        <w:t xml:space="preserve">у </w:t>
      </w:r>
      <w:r w:rsidRPr="00427071">
        <w:rPr>
          <w:rFonts w:ascii="Arial" w:hAnsi="Arial" w:cs="Arial"/>
          <w:lang w:val="uk-UA"/>
        </w:rPr>
        <w:t xml:space="preserve">розмірі </w:t>
      </w:r>
      <w:r w:rsidR="00E5235B" w:rsidRPr="00427071">
        <w:rPr>
          <w:rFonts w:ascii="Arial" w:hAnsi="Arial" w:cs="Arial"/>
          <w:lang w:val="uk-UA"/>
        </w:rPr>
        <w:t>процентної ставки, що діє за Д</w:t>
      </w:r>
      <w:r w:rsidR="001C351C" w:rsidRPr="00427071">
        <w:rPr>
          <w:rFonts w:ascii="Arial" w:hAnsi="Arial" w:cs="Arial"/>
          <w:lang w:val="uk-UA"/>
        </w:rPr>
        <w:t>оговором</w:t>
      </w:r>
      <w:r w:rsidR="00DB43B1" w:rsidRPr="00427071">
        <w:rPr>
          <w:rFonts w:ascii="Arial" w:hAnsi="Arial" w:cs="Arial"/>
          <w:lang w:val="uk-UA"/>
        </w:rPr>
        <w:t xml:space="preserve">, збільшеної на </w:t>
      </w:r>
      <w:r w:rsidRPr="00427071">
        <w:rPr>
          <w:rFonts w:ascii="Arial" w:hAnsi="Arial" w:cs="Arial"/>
          <w:b/>
          <w:lang w:val="uk-UA"/>
        </w:rPr>
        <w:t>11</w:t>
      </w:r>
      <w:r w:rsidR="00DB43B1" w:rsidRPr="00427071">
        <w:rPr>
          <w:rFonts w:ascii="Arial" w:hAnsi="Arial" w:cs="Arial"/>
          <w:b/>
          <w:lang w:val="uk-UA"/>
        </w:rPr>
        <w:t> </w:t>
      </w:r>
      <w:r w:rsidRPr="00427071">
        <w:rPr>
          <w:rFonts w:ascii="Arial" w:hAnsi="Arial" w:cs="Arial"/>
          <w:b/>
          <w:lang w:val="uk-UA"/>
        </w:rPr>
        <w:t>%</w:t>
      </w:r>
      <w:r w:rsidRPr="00427071">
        <w:rPr>
          <w:rFonts w:ascii="Arial" w:hAnsi="Arial" w:cs="Arial"/>
          <w:lang w:val="uk-UA"/>
        </w:rPr>
        <w:t xml:space="preserve"> річних.</w:t>
      </w:r>
    </w:p>
    <w:p w14:paraId="440F14E1" w14:textId="77777777" w:rsidR="00EB237A" w:rsidRPr="00427071" w:rsidRDefault="00EB237A" w:rsidP="00AF56CB">
      <w:pPr>
        <w:pStyle w:val="aff0"/>
        <w:numPr>
          <w:ilvl w:val="2"/>
          <w:numId w:val="6"/>
        </w:numPr>
        <w:tabs>
          <w:tab w:val="left" w:pos="1418"/>
        </w:tabs>
        <w:ind w:left="1418" w:hanging="851"/>
        <w:rPr>
          <w:rFonts w:ascii="Arial" w:hAnsi="Arial" w:cs="Arial"/>
          <w:b/>
          <w:lang w:val="uk-UA"/>
        </w:rPr>
      </w:pPr>
      <w:r w:rsidRPr="00427071">
        <w:rPr>
          <w:rFonts w:ascii="Arial" w:hAnsi="Arial" w:cs="Arial"/>
          <w:lang w:val="uk-UA"/>
        </w:rPr>
        <w:t xml:space="preserve">Європейський персональний кредит </w:t>
      </w:r>
      <w:r w:rsidR="0027766A" w:rsidRPr="00427071">
        <w:rPr>
          <w:rFonts w:ascii="Arial" w:hAnsi="Arial" w:cs="Arial"/>
          <w:lang w:val="uk-UA"/>
        </w:rPr>
        <w:t>безготівковий</w:t>
      </w:r>
      <w:r w:rsidR="002322CF" w:rsidRPr="00427071">
        <w:rPr>
          <w:rFonts w:ascii="Arial" w:hAnsi="Arial" w:cs="Arial"/>
          <w:lang w:val="uk-UA"/>
        </w:rPr>
        <w:t xml:space="preserve">, </w:t>
      </w:r>
      <w:r w:rsidR="002D65D2" w:rsidRPr="000D313A">
        <w:rPr>
          <w:rFonts w:ascii="Arial" w:hAnsi="Arial" w:cs="Arial"/>
          <w:lang w:val="uk-UA"/>
        </w:rPr>
        <w:t>Європейський персональний кредит рефінансування,</w:t>
      </w:r>
      <w:r w:rsidR="002322CF" w:rsidRPr="000D313A">
        <w:rPr>
          <w:rFonts w:ascii="Arial" w:hAnsi="Arial" w:cs="Arial"/>
          <w:lang w:val="uk-UA"/>
        </w:rPr>
        <w:t xml:space="preserve"> </w:t>
      </w:r>
      <w:r w:rsidRPr="00427071">
        <w:rPr>
          <w:rFonts w:ascii="Arial" w:hAnsi="Arial" w:cs="Arial"/>
          <w:lang w:val="uk-UA"/>
        </w:rPr>
        <w:t xml:space="preserve">- у разі порушення Позичальником зобов’язання, передбаченого підпунктом </w:t>
      </w:r>
      <w:r w:rsidR="00D27725" w:rsidRPr="00427071">
        <w:rPr>
          <w:rFonts w:ascii="Arial" w:hAnsi="Arial" w:cs="Arial"/>
          <w:lang w:val="uk-UA"/>
        </w:rPr>
        <w:t>(2)(</w:t>
      </w:r>
      <w:proofErr w:type="spellStart"/>
      <w:r w:rsidR="00DE35E6">
        <w:rPr>
          <w:rFonts w:ascii="Arial" w:hAnsi="Arial" w:cs="Arial"/>
          <w:lang w:val="en-US"/>
        </w:rPr>
        <w:t>i</w:t>
      </w:r>
      <w:proofErr w:type="spellEnd"/>
      <w:r w:rsidR="00D27725" w:rsidRPr="00427071">
        <w:rPr>
          <w:rFonts w:ascii="Arial" w:hAnsi="Arial" w:cs="Arial"/>
          <w:lang w:val="uk-UA"/>
        </w:rPr>
        <w:t xml:space="preserve">) </w:t>
      </w:r>
      <w:r w:rsidRPr="00427071">
        <w:rPr>
          <w:rFonts w:ascii="Arial" w:hAnsi="Arial" w:cs="Arial"/>
          <w:lang w:val="uk-UA"/>
        </w:rPr>
        <w:t xml:space="preserve">пункту </w:t>
      </w:r>
      <w:r w:rsidR="000A7D16" w:rsidRPr="00427071">
        <w:rPr>
          <w:rFonts w:ascii="Arial" w:hAnsi="Arial" w:cs="Arial"/>
          <w:lang w:val="uk-UA"/>
        </w:rPr>
        <w:t>7.2</w:t>
      </w:r>
      <w:r w:rsidRPr="00427071">
        <w:rPr>
          <w:rFonts w:ascii="Arial" w:hAnsi="Arial" w:cs="Arial"/>
          <w:lang w:val="uk-UA"/>
        </w:rPr>
        <w:t xml:space="preserve"> Правил, процентна ставка встановлюється у розмірі процентної ставки, що діє за Договором, збільшеної на </w:t>
      </w:r>
      <w:r w:rsidRPr="00427071">
        <w:rPr>
          <w:rFonts w:ascii="Arial" w:hAnsi="Arial" w:cs="Arial"/>
          <w:b/>
          <w:lang w:val="uk-UA"/>
        </w:rPr>
        <w:t>11 %</w:t>
      </w:r>
      <w:r w:rsidRPr="00427071">
        <w:rPr>
          <w:rFonts w:ascii="Arial" w:hAnsi="Arial" w:cs="Arial"/>
          <w:lang w:val="uk-UA"/>
        </w:rPr>
        <w:t xml:space="preserve"> річних.</w:t>
      </w:r>
    </w:p>
    <w:p w14:paraId="11A0D9A0" w14:textId="77777777" w:rsidR="00B9423A" w:rsidRPr="00427071" w:rsidRDefault="00746E0E" w:rsidP="00B9423A">
      <w:pPr>
        <w:ind w:left="567"/>
        <w:jc w:val="both"/>
        <w:rPr>
          <w:rFonts w:ascii="Arial" w:hAnsi="Arial" w:cs="Arial"/>
          <w:sz w:val="22"/>
          <w:szCs w:val="22"/>
          <w:lang w:val="uk-UA"/>
        </w:rPr>
      </w:pPr>
      <w:r w:rsidRPr="00427071">
        <w:rPr>
          <w:rFonts w:ascii="Arial" w:hAnsi="Arial" w:cs="Arial"/>
          <w:sz w:val="22"/>
          <w:szCs w:val="22"/>
          <w:lang w:val="uk-UA"/>
        </w:rPr>
        <w:t xml:space="preserve">Зазначений у </w:t>
      </w:r>
      <w:r w:rsidR="00B9423A" w:rsidRPr="00427071">
        <w:rPr>
          <w:rFonts w:ascii="Arial" w:hAnsi="Arial" w:cs="Arial"/>
          <w:sz w:val="22"/>
          <w:szCs w:val="22"/>
          <w:lang w:val="uk-UA"/>
        </w:rPr>
        <w:t>під</w:t>
      </w:r>
      <w:r w:rsidR="004A6A34" w:rsidRPr="00427071">
        <w:rPr>
          <w:rFonts w:ascii="Arial" w:hAnsi="Arial" w:cs="Arial"/>
          <w:sz w:val="22"/>
          <w:szCs w:val="22"/>
          <w:lang w:val="uk-UA"/>
        </w:rPr>
        <w:t>пунктах</w:t>
      </w:r>
      <w:r w:rsidRPr="00427071">
        <w:rPr>
          <w:rFonts w:ascii="Arial" w:hAnsi="Arial" w:cs="Arial"/>
          <w:sz w:val="22"/>
          <w:szCs w:val="22"/>
          <w:lang w:val="uk-UA"/>
        </w:rPr>
        <w:t xml:space="preserve"> </w:t>
      </w:r>
      <w:r w:rsidR="00B9423A" w:rsidRPr="00427071">
        <w:rPr>
          <w:rFonts w:ascii="Arial" w:hAnsi="Arial" w:cs="Arial"/>
          <w:sz w:val="22"/>
          <w:szCs w:val="22"/>
          <w:lang w:val="uk-UA"/>
        </w:rPr>
        <w:t>1-</w:t>
      </w:r>
      <w:r w:rsidR="00E4444D" w:rsidRPr="00427071">
        <w:rPr>
          <w:rFonts w:ascii="Arial" w:hAnsi="Arial" w:cs="Arial"/>
          <w:sz w:val="22"/>
          <w:szCs w:val="22"/>
          <w:lang w:val="uk-UA"/>
        </w:rPr>
        <w:t xml:space="preserve">5 </w:t>
      </w:r>
      <w:r w:rsidR="00B9423A" w:rsidRPr="00427071">
        <w:rPr>
          <w:rFonts w:ascii="Arial" w:hAnsi="Arial" w:cs="Arial"/>
          <w:sz w:val="22"/>
          <w:szCs w:val="22"/>
          <w:lang w:val="uk-UA"/>
        </w:rPr>
        <w:t>цього пункту</w:t>
      </w:r>
      <w:r w:rsidR="00F4587D" w:rsidRPr="00427071">
        <w:rPr>
          <w:rFonts w:ascii="Arial" w:hAnsi="Arial" w:cs="Arial"/>
          <w:sz w:val="22"/>
          <w:szCs w:val="22"/>
          <w:lang w:val="uk-UA"/>
        </w:rPr>
        <w:t xml:space="preserve"> </w:t>
      </w:r>
      <w:r w:rsidRPr="00427071">
        <w:rPr>
          <w:rFonts w:ascii="Arial" w:hAnsi="Arial" w:cs="Arial"/>
          <w:sz w:val="22"/>
          <w:szCs w:val="22"/>
          <w:lang w:val="uk-UA"/>
        </w:rPr>
        <w:t xml:space="preserve">розмір процентної ставки встановлюється з 15-го числа місяця, наступного за місяцем, </w:t>
      </w:r>
      <w:r w:rsidR="004A6A34" w:rsidRPr="00427071">
        <w:rPr>
          <w:rFonts w:ascii="Arial" w:hAnsi="Arial" w:cs="Arial"/>
          <w:sz w:val="22"/>
          <w:szCs w:val="22"/>
          <w:lang w:val="uk-UA"/>
        </w:rPr>
        <w:t>у якому</w:t>
      </w:r>
      <w:r w:rsidR="00CE7FF0" w:rsidRPr="00427071">
        <w:rPr>
          <w:rFonts w:ascii="Arial" w:hAnsi="Arial" w:cs="Arial"/>
          <w:sz w:val="22"/>
          <w:szCs w:val="22"/>
          <w:lang w:val="uk-UA"/>
        </w:rPr>
        <w:t xml:space="preserve"> </w:t>
      </w:r>
      <w:r w:rsidR="004A6A34" w:rsidRPr="00427071">
        <w:rPr>
          <w:rFonts w:ascii="Arial" w:hAnsi="Arial" w:cs="Arial"/>
          <w:sz w:val="22"/>
          <w:szCs w:val="22"/>
          <w:lang w:val="uk-UA"/>
        </w:rPr>
        <w:t>виникло відповідне порушення</w:t>
      </w:r>
      <w:r w:rsidRPr="00427071">
        <w:rPr>
          <w:rFonts w:ascii="Arial" w:hAnsi="Arial" w:cs="Arial"/>
          <w:sz w:val="22"/>
          <w:szCs w:val="22"/>
          <w:lang w:val="uk-UA"/>
        </w:rPr>
        <w:t>.</w:t>
      </w:r>
    </w:p>
    <w:p w14:paraId="62C99974" w14:textId="77777777" w:rsidR="00F4587D" w:rsidRPr="00427071" w:rsidRDefault="00B9423A" w:rsidP="00B9423A">
      <w:pPr>
        <w:ind w:left="567"/>
        <w:jc w:val="both"/>
        <w:rPr>
          <w:rFonts w:ascii="Arial" w:hAnsi="Arial" w:cs="Arial"/>
          <w:sz w:val="22"/>
          <w:szCs w:val="22"/>
          <w:lang w:val="uk-UA"/>
        </w:rPr>
      </w:pPr>
      <w:r w:rsidRPr="00427071">
        <w:rPr>
          <w:rFonts w:ascii="Arial" w:hAnsi="Arial" w:cs="Arial"/>
          <w:sz w:val="22"/>
          <w:szCs w:val="22"/>
          <w:lang w:val="uk-UA"/>
        </w:rPr>
        <w:t>У</w:t>
      </w:r>
      <w:r w:rsidR="00746E0E" w:rsidRPr="00427071">
        <w:rPr>
          <w:rFonts w:ascii="Arial" w:hAnsi="Arial" w:cs="Arial"/>
          <w:sz w:val="22"/>
          <w:szCs w:val="22"/>
          <w:lang w:val="uk-UA"/>
        </w:rPr>
        <w:t xml:space="preserve"> період дії розміру процентної ставки, встановленого в</w:t>
      </w:r>
      <w:r w:rsidR="00E5235B" w:rsidRPr="00427071">
        <w:rPr>
          <w:rFonts w:ascii="Arial" w:hAnsi="Arial" w:cs="Arial"/>
          <w:sz w:val="22"/>
          <w:szCs w:val="22"/>
          <w:lang w:val="uk-UA"/>
        </w:rPr>
        <w:t xml:space="preserve">ідповідно до </w:t>
      </w:r>
      <w:r w:rsidRPr="00427071">
        <w:rPr>
          <w:rFonts w:ascii="Arial" w:hAnsi="Arial" w:cs="Arial"/>
          <w:sz w:val="22"/>
          <w:szCs w:val="22"/>
          <w:lang w:val="uk-UA"/>
        </w:rPr>
        <w:t>підпунктів 1-</w:t>
      </w:r>
      <w:r w:rsidR="00E4444D" w:rsidRPr="00427071">
        <w:rPr>
          <w:rFonts w:ascii="Arial" w:hAnsi="Arial" w:cs="Arial"/>
          <w:sz w:val="22"/>
          <w:szCs w:val="22"/>
          <w:lang w:val="uk-UA"/>
        </w:rPr>
        <w:t xml:space="preserve">5 </w:t>
      </w:r>
      <w:r w:rsidRPr="00427071">
        <w:rPr>
          <w:rFonts w:ascii="Arial" w:hAnsi="Arial" w:cs="Arial"/>
          <w:sz w:val="22"/>
          <w:szCs w:val="22"/>
          <w:lang w:val="uk-UA"/>
        </w:rPr>
        <w:t>цього пункту</w:t>
      </w:r>
      <w:r w:rsidR="009410A5" w:rsidRPr="00427071">
        <w:rPr>
          <w:rFonts w:ascii="Arial" w:hAnsi="Arial" w:cs="Arial"/>
          <w:sz w:val="22"/>
          <w:szCs w:val="22"/>
          <w:lang w:val="uk-UA"/>
        </w:rPr>
        <w:t>,</w:t>
      </w:r>
      <w:r w:rsidR="00746E0E" w:rsidRPr="00427071">
        <w:rPr>
          <w:rFonts w:ascii="Arial" w:hAnsi="Arial" w:cs="Arial"/>
          <w:sz w:val="22"/>
          <w:szCs w:val="22"/>
          <w:lang w:val="uk-UA"/>
        </w:rPr>
        <w:t xml:space="preserve"> </w:t>
      </w:r>
      <w:r w:rsidR="00C04AFB" w:rsidRPr="00427071">
        <w:rPr>
          <w:rFonts w:ascii="Arial" w:hAnsi="Arial" w:cs="Arial"/>
          <w:sz w:val="22"/>
          <w:szCs w:val="22"/>
          <w:lang w:val="uk-UA"/>
        </w:rPr>
        <w:t xml:space="preserve">у випадку повторного виникнення порушення, </w:t>
      </w:r>
      <w:r w:rsidR="00AD11DE" w:rsidRPr="00427071">
        <w:rPr>
          <w:rFonts w:ascii="Arial" w:hAnsi="Arial" w:cs="Arial"/>
          <w:sz w:val="22"/>
          <w:szCs w:val="22"/>
          <w:lang w:val="uk-UA"/>
        </w:rPr>
        <w:t xml:space="preserve">у зв’язку з яким </w:t>
      </w:r>
      <w:r w:rsidR="00C04AFB" w:rsidRPr="00427071">
        <w:rPr>
          <w:rFonts w:ascii="Arial" w:hAnsi="Arial" w:cs="Arial"/>
          <w:sz w:val="22"/>
          <w:szCs w:val="22"/>
          <w:lang w:val="uk-UA"/>
        </w:rPr>
        <w:t xml:space="preserve">вже діє </w:t>
      </w:r>
      <w:r w:rsidR="00AD11DE" w:rsidRPr="00427071">
        <w:rPr>
          <w:rFonts w:ascii="Arial" w:hAnsi="Arial" w:cs="Arial"/>
          <w:sz w:val="22"/>
          <w:szCs w:val="22"/>
          <w:lang w:val="uk-UA"/>
        </w:rPr>
        <w:t xml:space="preserve">інший </w:t>
      </w:r>
      <w:r w:rsidR="00C04AFB" w:rsidRPr="00427071">
        <w:rPr>
          <w:rFonts w:ascii="Arial" w:hAnsi="Arial" w:cs="Arial"/>
          <w:sz w:val="22"/>
          <w:szCs w:val="22"/>
          <w:lang w:val="uk-UA"/>
        </w:rPr>
        <w:t>розмір процентної ставки,</w:t>
      </w:r>
      <w:r w:rsidR="009410A5" w:rsidRPr="00427071">
        <w:rPr>
          <w:rFonts w:ascii="Arial" w:hAnsi="Arial" w:cs="Arial"/>
          <w:sz w:val="22"/>
          <w:szCs w:val="22"/>
          <w:lang w:val="uk-UA"/>
        </w:rPr>
        <w:t xml:space="preserve"> встановлений </w:t>
      </w:r>
      <w:r w:rsidRPr="00427071">
        <w:rPr>
          <w:rFonts w:ascii="Arial" w:hAnsi="Arial" w:cs="Arial"/>
          <w:sz w:val="22"/>
          <w:szCs w:val="22"/>
          <w:lang w:val="uk-UA"/>
        </w:rPr>
        <w:t>за умовами відповідного під</w:t>
      </w:r>
      <w:r w:rsidR="009410A5" w:rsidRPr="00427071">
        <w:rPr>
          <w:rFonts w:ascii="Arial" w:hAnsi="Arial" w:cs="Arial"/>
          <w:sz w:val="22"/>
          <w:szCs w:val="22"/>
          <w:lang w:val="uk-UA"/>
        </w:rPr>
        <w:t>пункт</w:t>
      </w:r>
      <w:r w:rsidRPr="00427071">
        <w:rPr>
          <w:rFonts w:ascii="Arial" w:hAnsi="Arial" w:cs="Arial"/>
          <w:sz w:val="22"/>
          <w:szCs w:val="22"/>
          <w:lang w:val="uk-UA"/>
        </w:rPr>
        <w:t>у</w:t>
      </w:r>
      <w:r w:rsidR="009410A5" w:rsidRPr="00427071">
        <w:rPr>
          <w:rFonts w:ascii="Arial" w:hAnsi="Arial" w:cs="Arial"/>
          <w:sz w:val="22"/>
          <w:szCs w:val="22"/>
          <w:lang w:val="uk-UA"/>
        </w:rPr>
        <w:t>,</w:t>
      </w:r>
      <w:r w:rsidR="00C04AFB" w:rsidRPr="00427071">
        <w:rPr>
          <w:rFonts w:ascii="Arial" w:hAnsi="Arial" w:cs="Arial"/>
          <w:sz w:val="22"/>
          <w:szCs w:val="22"/>
          <w:lang w:val="uk-UA"/>
        </w:rPr>
        <w:t xml:space="preserve"> додаткова</w:t>
      </w:r>
      <w:r w:rsidR="00746E0E" w:rsidRPr="00427071">
        <w:rPr>
          <w:rFonts w:ascii="Arial" w:hAnsi="Arial" w:cs="Arial"/>
          <w:sz w:val="22"/>
          <w:szCs w:val="22"/>
          <w:lang w:val="uk-UA"/>
        </w:rPr>
        <w:t xml:space="preserve"> </w:t>
      </w:r>
      <w:r w:rsidR="00C04AFB" w:rsidRPr="00427071">
        <w:rPr>
          <w:rFonts w:ascii="Arial" w:hAnsi="Arial" w:cs="Arial"/>
          <w:sz w:val="22"/>
          <w:szCs w:val="22"/>
          <w:lang w:val="uk-UA"/>
        </w:rPr>
        <w:t xml:space="preserve">зміна </w:t>
      </w:r>
      <w:r w:rsidR="009410A5" w:rsidRPr="00427071">
        <w:rPr>
          <w:rFonts w:ascii="Arial" w:hAnsi="Arial" w:cs="Arial"/>
          <w:sz w:val="22"/>
          <w:szCs w:val="22"/>
          <w:lang w:val="uk-UA"/>
        </w:rPr>
        <w:t xml:space="preserve">розміру </w:t>
      </w:r>
      <w:r w:rsidR="00C04AFB" w:rsidRPr="00427071">
        <w:rPr>
          <w:rFonts w:ascii="Arial" w:hAnsi="Arial" w:cs="Arial"/>
          <w:sz w:val="22"/>
          <w:szCs w:val="22"/>
          <w:lang w:val="uk-UA"/>
        </w:rPr>
        <w:t>процентної ставки не здійснюється</w:t>
      </w:r>
      <w:r w:rsidR="00746E0E" w:rsidRPr="00427071">
        <w:rPr>
          <w:rFonts w:ascii="Arial" w:hAnsi="Arial" w:cs="Arial"/>
          <w:sz w:val="22"/>
          <w:szCs w:val="22"/>
          <w:lang w:val="uk-UA"/>
        </w:rPr>
        <w:t>.</w:t>
      </w:r>
    </w:p>
    <w:p w14:paraId="6B10D82C" w14:textId="77777777" w:rsidR="00746E0E" w:rsidRPr="00427071" w:rsidRDefault="00CC0FD2" w:rsidP="00B9423A">
      <w:pPr>
        <w:ind w:left="567"/>
        <w:jc w:val="both"/>
        <w:rPr>
          <w:rFonts w:ascii="Arial" w:hAnsi="Arial" w:cs="Arial"/>
          <w:sz w:val="22"/>
          <w:szCs w:val="22"/>
          <w:lang w:val="uk-UA"/>
        </w:rPr>
      </w:pPr>
      <w:r w:rsidRPr="00427071">
        <w:rPr>
          <w:rFonts w:ascii="Arial" w:hAnsi="Arial" w:cs="Arial"/>
          <w:sz w:val="22"/>
          <w:szCs w:val="22"/>
          <w:lang w:val="uk-UA"/>
        </w:rPr>
        <w:t xml:space="preserve">У разі усунення порушення, передбаченого відповідним з </w:t>
      </w:r>
      <w:r w:rsidR="00B9423A" w:rsidRPr="00427071">
        <w:rPr>
          <w:rFonts w:ascii="Arial" w:hAnsi="Arial" w:cs="Arial"/>
          <w:sz w:val="22"/>
          <w:szCs w:val="22"/>
          <w:lang w:val="uk-UA"/>
        </w:rPr>
        <w:t>підпунктів 1-</w:t>
      </w:r>
      <w:r w:rsidR="00E4444D" w:rsidRPr="00427071">
        <w:rPr>
          <w:rFonts w:ascii="Arial" w:hAnsi="Arial" w:cs="Arial"/>
          <w:sz w:val="22"/>
          <w:szCs w:val="22"/>
          <w:lang w:val="uk-UA"/>
        </w:rPr>
        <w:t xml:space="preserve">5 </w:t>
      </w:r>
      <w:r w:rsidR="00B9423A" w:rsidRPr="00427071">
        <w:rPr>
          <w:rFonts w:ascii="Arial" w:hAnsi="Arial" w:cs="Arial"/>
          <w:sz w:val="22"/>
          <w:szCs w:val="22"/>
          <w:lang w:val="uk-UA"/>
        </w:rPr>
        <w:t>цього пункту</w:t>
      </w:r>
      <w:r w:rsidR="00746E0E" w:rsidRPr="00427071">
        <w:rPr>
          <w:rFonts w:ascii="Arial" w:hAnsi="Arial" w:cs="Arial"/>
          <w:sz w:val="22"/>
          <w:szCs w:val="22"/>
          <w:lang w:val="uk-UA"/>
        </w:rPr>
        <w:t>, з 15 числа місяця, наступного за місяцем</w:t>
      </w:r>
      <w:r w:rsidRPr="00427071">
        <w:rPr>
          <w:rFonts w:ascii="Arial" w:hAnsi="Arial" w:cs="Arial"/>
          <w:sz w:val="22"/>
          <w:szCs w:val="22"/>
          <w:lang w:val="uk-UA"/>
        </w:rPr>
        <w:t xml:space="preserve">, у якому порушення було </w:t>
      </w:r>
      <w:proofErr w:type="spellStart"/>
      <w:r w:rsidRPr="00427071">
        <w:rPr>
          <w:rFonts w:ascii="Arial" w:hAnsi="Arial" w:cs="Arial"/>
          <w:sz w:val="22"/>
          <w:szCs w:val="22"/>
          <w:lang w:val="uk-UA"/>
        </w:rPr>
        <w:t>усунено</w:t>
      </w:r>
      <w:proofErr w:type="spellEnd"/>
      <w:r w:rsidRPr="00427071">
        <w:rPr>
          <w:rFonts w:ascii="Arial" w:hAnsi="Arial" w:cs="Arial"/>
          <w:sz w:val="22"/>
          <w:szCs w:val="22"/>
          <w:lang w:val="uk-UA"/>
        </w:rPr>
        <w:t xml:space="preserve">, застосовується ставка, яка на той час підлягає застосуванню відповідно до умов </w:t>
      </w:r>
      <w:r w:rsidR="00E5235B" w:rsidRPr="00427071">
        <w:rPr>
          <w:rFonts w:ascii="Arial" w:hAnsi="Arial" w:cs="Arial"/>
          <w:sz w:val="22"/>
          <w:szCs w:val="22"/>
          <w:lang w:val="uk-UA"/>
        </w:rPr>
        <w:t>Д</w:t>
      </w:r>
      <w:r w:rsidRPr="00427071">
        <w:rPr>
          <w:rFonts w:ascii="Arial" w:hAnsi="Arial" w:cs="Arial"/>
          <w:sz w:val="22"/>
          <w:szCs w:val="22"/>
          <w:lang w:val="uk-UA"/>
        </w:rPr>
        <w:t xml:space="preserve">оговору, без урахування відповідного </w:t>
      </w:r>
      <w:r w:rsidR="00EB237A" w:rsidRPr="00427071">
        <w:rPr>
          <w:rFonts w:ascii="Arial" w:hAnsi="Arial" w:cs="Arial"/>
          <w:sz w:val="22"/>
          <w:szCs w:val="22"/>
          <w:lang w:val="uk-UA"/>
        </w:rPr>
        <w:t xml:space="preserve">встановлення іншого розміру ставки відповідно </w:t>
      </w:r>
      <w:r w:rsidR="00B9423A" w:rsidRPr="00427071">
        <w:rPr>
          <w:rFonts w:ascii="Arial" w:hAnsi="Arial" w:cs="Arial"/>
          <w:sz w:val="22"/>
          <w:szCs w:val="22"/>
          <w:lang w:val="uk-UA"/>
        </w:rPr>
        <w:t>до під</w:t>
      </w:r>
      <w:r w:rsidRPr="00427071">
        <w:rPr>
          <w:rFonts w:ascii="Arial" w:hAnsi="Arial" w:cs="Arial"/>
          <w:sz w:val="22"/>
          <w:szCs w:val="22"/>
          <w:lang w:val="uk-UA"/>
        </w:rPr>
        <w:t xml:space="preserve">пунктів </w:t>
      </w:r>
      <w:r w:rsidR="00571C22" w:rsidRPr="00427071">
        <w:rPr>
          <w:rFonts w:ascii="Arial" w:hAnsi="Arial" w:cs="Arial"/>
          <w:sz w:val="22"/>
          <w:szCs w:val="22"/>
          <w:lang w:val="uk-UA"/>
        </w:rPr>
        <w:t>1-</w:t>
      </w:r>
      <w:r w:rsidR="00E4444D" w:rsidRPr="00427071">
        <w:rPr>
          <w:rFonts w:ascii="Arial" w:hAnsi="Arial" w:cs="Arial"/>
          <w:sz w:val="22"/>
          <w:szCs w:val="22"/>
          <w:lang w:val="uk-UA"/>
        </w:rPr>
        <w:t xml:space="preserve">4 </w:t>
      </w:r>
      <w:r w:rsidR="00B9423A" w:rsidRPr="00427071">
        <w:rPr>
          <w:rFonts w:ascii="Arial" w:hAnsi="Arial" w:cs="Arial"/>
          <w:sz w:val="22"/>
          <w:szCs w:val="22"/>
          <w:lang w:val="uk-UA"/>
        </w:rPr>
        <w:t>цього пункту</w:t>
      </w:r>
      <w:r w:rsidR="00EB237A" w:rsidRPr="00427071">
        <w:rPr>
          <w:rFonts w:ascii="Arial" w:hAnsi="Arial" w:cs="Arial"/>
          <w:sz w:val="22"/>
          <w:szCs w:val="22"/>
          <w:lang w:val="uk-UA"/>
        </w:rPr>
        <w:t xml:space="preserve">, а розмір ставки, встановлений відповідно до </w:t>
      </w:r>
      <w:r w:rsidR="00B9423A" w:rsidRPr="00427071">
        <w:rPr>
          <w:rFonts w:ascii="Arial" w:hAnsi="Arial" w:cs="Arial"/>
          <w:sz w:val="22"/>
          <w:szCs w:val="22"/>
          <w:lang w:val="uk-UA"/>
        </w:rPr>
        <w:t>під</w:t>
      </w:r>
      <w:r w:rsidR="00AD11DE" w:rsidRPr="00427071">
        <w:rPr>
          <w:rFonts w:ascii="Arial" w:hAnsi="Arial" w:cs="Arial"/>
          <w:sz w:val="22"/>
          <w:szCs w:val="22"/>
          <w:lang w:val="uk-UA"/>
        </w:rPr>
        <w:t>пункту</w:t>
      </w:r>
      <w:r w:rsidR="00EB237A" w:rsidRPr="00427071">
        <w:rPr>
          <w:rFonts w:ascii="Arial" w:hAnsi="Arial" w:cs="Arial"/>
          <w:sz w:val="22"/>
          <w:szCs w:val="22"/>
          <w:lang w:val="uk-UA"/>
        </w:rPr>
        <w:t xml:space="preserve"> </w:t>
      </w:r>
      <w:r w:rsidR="00E4444D" w:rsidRPr="00427071">
        <w:rPr>
          <w:rFonts w:ascii="Arial" w:hAnsi="Arial" w:cs="Arial"/>
          <w:sz w:val="22"/>
          <w:szCs w:val="22"/>
          <w:lang w:val="uk-UA"/>
        </w:rPr>
        <w:t xml:space="preserve">5 </w:t>
      </w:r>
      <w:r w:rsidR="00B9423A" w:rsidRPr="00427071">
        <w:rPr>
          <w:rFonts w:ascii="Arial" w:hAnsi="Arial" w:cs="Arial"/>
          <w:sz w:val="22"/>
          <w:szCs w:val="22"/>
          <w:lang w:val="uk-UA"/>
        </w:rPr>
        <w:t>цього пункту</w:t>
      </w:r>
      <w:r w:rsidR="00AD11DE" w:rsidRPr="00427071">
        <w:rPr>
          <w:rFonts w:ascii="Arial" w:hAnsi="Arial" w:cs="Arial"/>
          <w:sz w:val="22"/>
          <w:szCs w:val="22"/>
          <w:lang w:val="uk-UA"/>
        </w:rPr>
        <w:t>,</w:t>
      </w:r>
      <w:r w:rsidR="00EB237A" w:rsidRPr="00427071">
        <w:rPr>
          <w:rFonts w:ascii="Arial" w:hAnsi="Arial" w:cs="Arial"/>
          <w:sz w:val="22"/>
          <w:szCs w:val="22"/>
          <w:lang w:val="uk-UA"/>
        </w:rPr>
        <w:t xml:space="preserve"> може бути зменшений Банком на </w:t>
      </w:r>
      <w:r w:rsidR="00EB237A" w:rsidRPr="00427071">
        <w:rPr>
          <w:rFonts w:ascii="Arial" w:hAnsi="Arial" w:cs="Arial"/>
          <w:b/>
          <w:bCs/>
          <w:sz w:val="22"/>
          <w:szCs w:val="22"/>
          <w:lang w:val="uk-UA"/>
        </w:rPr>
        <w:t>3</w:t>
      </w:r>
      <w:r w:rsidR="005604EB" w:rsidRPr="00427071">
        <w:rPr>
          <w:rFonts w:ascii="Arial" w:hAnsi="Arial" w:cs="Arial"/>
          <w:b/>
          <w:bCs/>
          <w:sz w:val="22"/>
          <w:szCs w:val="22"/>
          <w:lang w:val="uk-UA"/>
        </w:rPr>
        <w:t xml:space="preserve"> </w:t>
      </w:r>
      <w:r w:rsidR="00EB237A" w:rsidRPr="00427071">
        <w:rPr>
          <w:rFonts w:ascii="Arial" w:hAnsi="Arial" w:cs="Arial"/>
          <w:b/>
          <w:bCs/>
          <w:sz w:val="22"/>
          <w:szCs w:val="22"/>
          <w:lang w:val="uk-UA"/>
        </w:rPr>
        <w:t>%</w:t>
      </w:r>
      <w:r w:rsidR="00EB237A" w:rsidRPr="00427071">
        <w:rPr>
          <w:rFonts w:ascii="Arial" w:hAnsi="Arial" w:cs="Arial"/>
          <w:sz w:val="22"/>
          <w:szCs w:val="22"/>
          <w:lang w:val="uk-UA"/>
        </w:rPr>
        <w:t xml:space="preserve"> річних</w:t>
      </w:r>
      <w:r w:rsidRPr="00427071">
        <w:rPr>
          <w:rFonts w:ascii="Arial" w:hAnsi="Arial" w:cs="Arial"/>
          <w:sz w:val="22"/>
          <w:szCs w:val="22"/>
          <w:lang w:val="uk-UA"/>
        </w:rPr>
        <w:t>.</w:t>
      </w:r>
    </w:p>
    <w:p w14:paraId="0041F272" w14:textId="77777777" w:rsidR="00FD4799" w:rsidRPr="00427071" w:rsidRDefault="00FD4799" w:rsidP="00AF56CB">
      <w:pPr>
        <w:pStyle w:val="aff0"/>
        <w:numPr>
          <w:ilvl w:val="2"/>
          <w:numId w:val="6"/>
        </w:numPr>
        <w:tabs>
          <w:tab w:val="left" w:pos="1418"/>
        </w:tabs>
        <w:ind w:left="1418" w:hanging="851"/>
        <w:rPr>
          <w:rFonts w:ascii="Arial" w:hAnsi="Arial" w:cs="Arial"/>
          <w:lang w:val="uk-UA"/>
        </w:rPr>
      </w:pPr>
      <w:r w:rsidRPr="00AE0831">
        <w:rPr>
          <w:rFonts w:ascii="Arial" w:hAnsi="Arial" w:cs="Arial"/>
          <w:lang w:val="uk-UA"/>
        </w:rPr>
        <w:t xml:space="preserve">Європейський персональний кредит </w:t>
      </w:r>
      <w:r w:rsidR="001469C2" w:rsidRPr="00427071">
        <w:rPr>
          <w:rFonts w:ascii="Arial" w:hAnsi="Arial" w:cs="Arial"/>
          <w:lang w:val="uk-UA"/>
        </w:rPr>
        <w:t>безготівковий</w:t>
      </w:r>
      <w:r w:rsidRPr="00427071">
        <w:rPr>
          <w:rFonts w:ascii="Arial" w:hAnsi="Arial" w:cs="Arial"/>
          <w:lang w:val="uk-UA"/>
        </w:rPr>
        <w:t xml:space="preserve">, </w:t>
      </w:r>
      <w:r w:rsidR="0067128D" w:rsidRPr="00427071">
        <w:rPr>
          <w:rFonts w:ascii="Arial" w:hAnsi="Arial" w:cs="Arial"/>
          <w:lang w:val="uk-UA"/>
        </w:rPr>
        <w:t xml:space="preserve">Європейський персональний кредит енергетичний, </w:t>
      </w:r>
      <w:r w:rsidR="001C6678" w:rsidRPr="000D313A">
        <w:rPr>
          <w:rFonts w:ascii="Arial" w:hAnsi="Arial" w:cs="Arial"/>
          <w:lang w:val="uk-UA"/>
        </w:rPr>
        <w:t xml:space="preserve">Європейський персональний кредит рефінансування, Європейський персональний кредит фамільний, Європейський персональний кредит фамільний </w:t>
      </w:r>
      <w:proofErr w:type="spellStart"/>
      <w:r w:rsidR="001C6678" w:rsidRPr="000D313A">
        <w:rPr>
          <w:rFonts w:ascii="Arial" w:hAnsi="Arial" w:cs="Arial"/>
          <w:lang w:val="uk-UA"/>
        </w:rPr>
        <w:t>спешіал</w:t>
      </w:r>
      <w:proofErr w:type="spellEnd"/>
      <w:r w:rsidR="001C6678" w:rsidRPr="000D313A">
        <w:rPr>
          <w:rFonts w:ascii="Arial" w:hAnsi="Arial" w:cs="Arial"/>
          <w:lang w:val="uk-UA"/>
        </w:rPr>
        <w:t xml:space="preserve">, </w:t>
      </w:r>
      <w:r w:rsidR="00BF2440" w:rsidRPr="00427071">
        <w:rPr>
          <w:rFonts w:ascii="Arial" w:hAnsi="Arial" w:cs="Arial"/>
          <w:lang w:val="uk-UA"/>
        </w:rPr>
        <w:t xml:space="preserve">Іпотека фамільний, </w:t>
      </w:r>
      <w:r w:rsidRPr="00427071">
        <w:rPr>
          <w:rFonts w:ascii="Arial" w:hAnsi="Arial" w:cs="Arial"/>
          <w:lang w:val="uk-UA"/>
        </w:rPr>
        <w:t xml:space="preserve">Іпотека фамільний </w:t>
      </w:r>
      <w:r w:rsidR="001469C2" w:rsidRPr="00427071">
        <w:rPr>
          <w:rFonts w:ascii="Arial" w:hAnsi="Arial" w:cs="Arial"/>
          <w:lang w:val="uk-UA"/>
        </w:rPr>
        <w:t>12</w:t>
      </w:r>
      <w:r w:rsidRPr="00427071">
        <w:rPr>
          <w:rFonts w:ascii="Arial" w:hAnsi="Arial" w:cs="Arial"/>
          <w:lang w:val="uk-UA"/>
        </w:rPr>
        <w:t xml:space="preserve">,99, Іпотека фамільний 12,49, </w:t>
      </w:r>
      <w:r w:rsidR="00BF2440" w:rsidRPr="00427071">
        <w:rPr>
          <w:rFonts w:ascii="Arial" w:hAnsi="Arial" w:cs="Arial"/>
          <w:lang w:val="uk-UA"/>
        </w:rPr>
        <w:t xml:space="preserve">Іпотека рефінансування, </w:t>
      </w:r>
      <w:r w:rsidRPr="00427071">
        <w:rPr>
          <w:rFonts w:ascii="Arial" w:hAnsi="Arial" w:cs="Arial"/>
          <w:lang w:val="uk-UA"/>
        </w:rPr>
        <w:t>Іпотека рефінансування фамільний 9,49</w:t>
      </w:r>
      <w:r w:rsidR="00D71160">
        <w:rPr>
          <w:rFonts w:ascii="Arial" w:hAnsi="Arial" w:cs="Arial"/>
          <w:lang w:val="uk-UA"/>
        </w:rPr>
        <w:t>, -</w:t>
      </w:r>
      <w:r w:rsidRPr="00427071">
        <w:rPr>
          <w:rFonts w:ascii="Arial" w:hAnsi="Arial" w:cs="Arial"/>
          <w:lang w:val="uk-UA"/>
        </w:rPr>
        <w:t xml:space="preserve"> у випадку настання однієї </w:t>
      </w:r>
      <w:r w:rsidR="00797742" w:rsidRPr="00427071">
        <w:rPr>
          <w:rFonts w:ascii="Arial" w:hAnsi="Arial" w:cs="Arial"/>
          <w:lang w:val="uk-UA"/>
        </w:rPr>
        <w:t xml:space="preserve">з таких </w:t>
      </w:r>
      <w:r w:rsidRPr="00427071">
        <w:rPr>
          <w:rFonts w:ascii="Arial" w:hAnsi="Arial" w:cs="Arial"/>
          <w:lang w:val="uk-UA"/>
        </w:rPr>
        <w:t>умов:</w:t>
      </w:r>
    </w:p>
    <w:p w14:paraId="7CFEA699" w14:textId="77777777" w:rsidR="00FD4799" w:rsidRPr="00427071" w:rsidRDefault="00FD4799" w:rsidP="00AF56CB">
      <w:pPr>
        <w:pStyle w:val="aff0"/>
        <w:numPr>
          <w:ilvl w:val="0"/>
          <w:numId w:val="28"/>
        </w:numPr>
        <w:tabs>
          <w:tab w:val="left" w:pos="1985"/>
        </w:tabs>
        <w:ind w:left="1985" w:hanging="567"/>
        <w:rPr>
          <w:rFonts w:ascii="Arial" w:hAnsi="Arial" w:cs="Arial"/>
          <w:lang w:val="uk-UA"/>
        </w:rPr>
      </w:pPr>
      <w:r w:rsidRPr="00427071">
        <w:rPr>
          <w:rFonts w:ascii="Arial" w:hAnsi="Arial" w:cs="Arial"/>
          <w:lang w:val="uk-UA"/>
        </w:rPr>
        <w:t xml:space="preserve">у Позичальника відсутня прострочена заборгованість за </w:t>
      </w:r>
      <w:r w:rsidR="00E5235B" w:rsidRPr="00427071">
        <w:rPr>
          <w:rFonts w:ascii="Arial" w:hAnsi="Arial" w:cs="Arial"/>
          <w:lang w:val="uk-UA"/>
        </w:rPr>
        <w:t>Д</w:t>
      </w:r>
      <w:r w:rsidRPr="00427071">
        <w:rPr>
          <w:rFonts w:ascii="Arial" w:hAnsi="Arial" w:cs="Arial"/>
          <w:lang w:val="uk-UA"/>
        </w:rPr>
        <w:t>оговором</w:t>
      </w:r>
      <w:r w:rsidR="00F650A0" w:rsidRPr="00427071">
        <w:rPr>
          <w:rFonts w:ascii="Arial" w:hAnsi="Arial" w:cs="Arial"/>
          <w:lang w:val="uk-UA"/>
        </w:rPr>
        <w:t>, що існувала б</w:t>
      </w:r>
      <w:r w:rsidRPr="00427071">
        <w:rPr>
          <w:rFonts w:ascii="Arial" w:hAnsi="Arial" w:cs="Arial"/>
          <w:lang w:val="uk-UA"/>
        </w:rPr>
        <w:t xml:space="preserve"> більше 30 календарних днів безперервно за весь період дії </w:t>
      </w:r>
      <w:r w:rsidR="00E5235B" w:rsidRPr="00427071">
        <w:rPr>
          <w:rFonts w:ascii="Arial" w:hAnsi="Arial" w:cs="Arial"/>
          <w:lang w:val="uk-UA"/>
        </w:rPr>
        <w:t>Д</w:t>
      </w:r>
      <w:r w:rsidRPr="00427071">
        <w:rPr>
          <w:rFonts w:ascii="Arial" w:hAnsi="Arial" w:cs="Arial"/>
          <w:lang w:val="uk-UA"/>
        </w:rPr>
        <w:t>оговору</w:t>
      </w:r>
      <w:r w:rsidR="00F650A0" w:rsidRPr="00427071">
        <w:rPr>
          <w:rFonts w:ascii="Arial" w:hAnsi="Arial" w:cs="Arial"/>
          <w:lang w:val="uk-UA"/>
        </w:rPr>
        <w:t>,</w:t>
      </w:r>
      <w:r w:rsidRPr="00427071">
        <w:rPr>
          <w:rFonts w:ascii="Arial" w:hAnsi="Arial" w:cs="Arial"/>
          <w:lang w:val="uk-UA"/>
        </w:rPr>
        <w:t xml:space="preserve"> та дострокове погашення </w:t>
      </w:r>
      <w:r w:rsidR="00F650A0" w:rsidRPr="00427071">
        <w:rPr>
          <w:rFonts w:ascii="Arial" w:hAnsi="Arial" w:cs="Arial"/>
          <w:lang w:val="uk-UA"/>
        </w:rPr>
        <w:t xml:space="preserve">суми </w:t>
      </w:r>
      <w:r w:rsidR="00F70E86" w:rsidRPr="00427071">
        <w:rPr>
          <w:rFonts w:ascii="Arial" w:hAnsi="Arial" w:cs="Arial"/>
          <w:lang w:val="uk-UA"/>
        </w:rPr>
        <w:t>к</w:t>
      </w:r>
      <w:r w:rsidR="00F650A0" w:rsidRPr="00427071">
        <w:rPr>
          <w:rFonts w:ascii="Arial" w:hAnsi="Arial" w:cs="Arial"/>
          <w:lang w:val="uk-UA"/>
        </w:rPr>
        <w:t xml:space="preserve">редиту </w:t>
      </w:r>
      <w:r w:rsidRPr="00427071">
        <w:rPr>
          <w:rFonts w:ascii="Arial" w:hAnsi="Arial" w:cs="Arial"/>
          <w:lang w:val="uk-UA"/>
        </w:rPr>
        <w:t>не перевищує 10</w:t>
      </w:r>
      <w:r w:rsidR="00244BF9" w:rsidRPr="00427071">
        <w:rPr>
          <w:rFonts w:ascii="Arial" w:hAnsi="Arial" w:cs="Arial"/>
          <w:lang w:val="uk-UA"/>
        </w:rPr>
        <w:t> </w:t>
      </w:r>
      <w:r w:rsidRPr="00427071">
        <w:rPr>
          <w:rFonts w:ascii="Arial" w:hAnsi="Arial" w:cs="Arial"/>
          <w:lang w:val="uk-UA"/>
        </w:rPr>
        <w:t>% від суми</w:t>
      </w:r>
      <w:r w:rsidR="00A859CA" w:rsidRPr="00427071">
        <w:rPr>
          <w:rFonts w:ascii="Arial" w:hAnsi="Arial" w:cs="Arial"/>
          <w:lang w:val="uk-UA"/>
        </w:rPr>
        <w:t>, яка мала бути погашена за рік</w:t>
      </w:r>
      <w:r w:rsidRPr="00427071">
        <w:rPr>
          <w:rFonts w:ascii="Arial" w:hAnsi="Arial" w:cs="Arial"/>
          <w:lang w:val="uk-UA"/>
        </w:rPr>
        <w:t>;</w:t>
      </w:r>
    </w:p>
    <w:p w14:paraId="504A3BB6" w14:textId="77777777" w:rsidR="00D05463" w:rsidRPr="00427071" w:rsidRDefault="00FD4799" w:rsidP="00AF56CB">
      <w:pPr>
        <w:pStyle w:val="aff0"/>
        <w:numPr>
          <w:ilvl w:val="0"/>
          <w:numId w:val="28"/>
        </w:numPr>
        <w:tabs>
          <w:tab w:val="left" w:pos="1985"/>
        </w:tabs>
        <w:ind w:left="1985" w:hanging="567"/>
        <w:rPr>
          <w:rFonts w:ascii="Arial" w:hAnsi="Arial" w:cs="Arial"/>
          <w:lang w:val="uk-UA"/>
        </w:rPr>
      </w:pPr>
      <w:r w:rsidRPr="00427071">
        <w:rPr>
          <w:rFonts w:ascii="Arial" w:hAnsi="Arial" w:cs="Arial"/>
          <w:lang w:val="uk-UA"/>
        </w:rPr>
        <w:t>у Позичальника відсутня прострочена заборгованість</w:t>
      </w:r>
      <w:r w:rsidR="00F650A0" w:rsidRPr="00427071">
        <w:rPr>
          <w:rFonts w:ascii="Arial" w:hAnsi="Arial" w:cs="Arial"/>
          <w:lang w:val="uk-UA"/>
        </w:rPr>
        <w:t>, що існувала б</w:t>
      </w:r>
      <w:r w:rsidRPr="00427071">
        <w:rPr>
          <w:rFonts w:ascii="Arial" w:hAnsi="Arial" w:cs="Arial"/>
          <w:lang w:val="uk-UA"/>
        </w:rPr>
        <w:t xml:space="preserve"> більше 30 календарних днів безперервно</w:t>
      </w:r>
      <w:r w:rsidR="00F650A0" w:rsidRPr="00427071">
        <w:rPr>
          <w:rFonts w:ascii="Arial" w:hAnsi="Arial" w:cs="Arial"/>
          <w:lang w:val="uk-UA"/>
        </w:rPr>
        <w:t xml:space="preserve"> за весь період дії Договору,</w:t>
      </w:r>
      <w:r w:rsidRPr="00427071">
        <w:rPr>
          <w:rFonts w:ascii="Arial" w:hAnsi="Arial" w:cs="Arial"/>
          <w:lang w:val="uk-UA"/>
        </w:rPr>
        <w:t xml:space="preserve"> та Позичальник виконав обсяги операцій з оплати товарів </w:t>
      </w:r>
      <w:r w:rsidR="00F650A0" w:rsidRPr="00427071">
        <w:rPr>
          <w:rFonts w:ascii="Arial" w:hAnsi="Arial" w:cs="Arial"/>
          <w:lang w:val="uk-UA"/>
        </w:rPr>
        <w:t>і</w:t>
      </w:r>
      <w:r w:rsidRPr="00427071">
        <w:rPr>
          <w:rFonts w:ascii="Arial" w:hAnsi="Arial" w:cs="Arial"/>
          <w:lang w:val="uk-UA"/>
        </w:rPr>
        <w:t xml:space="preserve"> послуг з використанням платіжної картки, яка була</w:t>
      </w:r>
      <w:r w:rsidR="00A859CA" w:rsidRPr="00427071">
        <w:rPr>
          <w:rFonts w:ascii="Arial" w:hAnsi="Arial" w:cs="Arial"/>
          <w:lang w:val="uk-UA"/>
        </w:rPr>
        <w:t xml:space="preserve"> оформлена Позичальнику </w:t>
      </w:r>
      <w:r w:rsidRPr="00427071">
        <w:rPr>
          <w:rFonts w:ascii="Arial" w:hAnsi="Arial" w:cs="Arial"/>
          <w:lang w:val="uk-UA"/>
        </w:rPr>
        <w:t>в р</w:t>
      </w:r>
      <w:r w:rsidR="00A859CA" w:rsidRPr="00427071">
        <w:rPr>
          <w:rFonts w:ascii="Arial" w:hAnsi="Arial" w:cs="Arial"/>
          <w:lang w:val="uk-UA"/>
        </w:rPr>
        <w:t>амках пакету послуг «Фамільний»</w:t>
      </w:r>
      <w:r w:rsidRPr="00427071">
        <w:rPr>
          <w:rFonts w:ascii="Arial" w:hAnsi="Arial" w:cs="Arial"/>
          <w:lang w:val="uk-UA"/>
        </w:rPr>
        <w:t xml:space="preserve"> на суму не менше ніж 90 тис.</w:t>
      </w:r>
      <w:r w:rsidR="00F650A0" w:rsidRPr="00427071">
        <w:rPr>
          <w:rFonts w:ascii="Arial" w:hAnsi="Arial" w:cs="Arial"/>
          <w:lang w:val="uk-UA"/>
        </w:rPr>
        <w:t xml:space="preserve"> </w:t>
      </w:r>
      <w:r w:rsidRPr="00427071">
        <w:rPr>
          <w:rFonts w:ascii="Arial" w:hAnsi="Arial" w:cs="Arial"/>
          <w:lang w:val="uk-UA"/>
        </w:rPr>
        <w:t>грн. за рік</w:t>
      </w:r>
      <w:r w:rsidR="00D05463" w:rsidRPr="00427071">
        <w:rPr>
          <w:rFonts w:ascii="Arial" w:hAnsi="Arial" w:cs="Arial"/>
          <w:lang w:val="uk-UA"/>
        </w:rPr>
        <w:t>,</w:t>
      </w:r>
    </w:p>
    <w:p w14:paraId="4AE18E35" w14:textId="77777777" w:rsidR="00FD4799" w:rsidRPr="00427071" w:rsidRDefault="00B5085D" w:rsidP="00AF56CB">
      <w:pPr>
        <w:ind w:left="1418"/>
        <w:rPr>
          <w:rFonts w:ascii="Arial" w:hAnsi="Arial" w:cs="Arial"/>
          <w:sz w:val="22"/>
          <w:szCs w:val="22"/>
          <w:lang w:val="uk-UA"/>
        </w:rPr>
      </w:pPr>
      <w:r w:rsidRPr="00427071">
        <w:rPr>
          <w:rFonts w:ascii="Arial" w:hAnsi="Arial" w:cs="Arial"/>
          <w:sz w:val="22"/>
          <w:szCs w:val="22"/>
          <w:lang w:val="uk-UA"/>
        </w:rPr>
        <w:t>Банк має право встановити процентну ставку</w:t>
      </w:r>
      <w:r w:rsidR="00D05463" w:rsidRPr="00427071">
        <w:rPr>
          <w:rFonts w:ascii="Arial" w:hAnsi="Arial" w:cs="Arial"/>
          <w:sz w:val="22"/>
          <w:szCs w:val="22"/>
          <w:lang w:val="uk-UA"/>
        </w:rPr>
        <w:t xml:space="preserve"> в розмірах:</w:t>
      </w:r>
    </w:p>
    <w:p w14:paraId="4A195FF8" w14:textId="77777777" w:rsidR="00D05463" w:rsidRPr="00427071" w:rsidRDefault="007951ED" w:rsidP="00AF56CB">
      <w:pPr>
        <w:pStyle w:val="aff0"/>
        <w:numPr>
          <w:ilvl w:val="0"/>
          <w:numId w:val="28"/>
        </w:numPr>
        <w:tabs>
          <w:tab w:val="left" w:pos="1985"/>
        </w:tabs>
        <w:ind w:left="1985" w:hanging="567"/>
        <w:rPr>
          <w:rFonts w:ascii="Arial" w:hAnsi="Arial" w:cs="Arial"/>
          <w:lang w:val="uk-UA"/>
        </w:rPr>
      </w:pPr>
      <w:r w:rsidRPr="00427071">
        <w:rPr>
          <w:rFonts w:ascii="Arial" w:hAnsi="Arial" w:cs="Arial"/>
          <w:lang w:val="uk-UA"/>
        </w:rPr>
        <w:t>за б</w:t>
      </w:r>
      <w:r w:rsidR="00D05463" w:rsidRPr="00427071">
        <w:rPr>
          <w:rFonts w:ascii="Arial" w:hAnsi="Arial" w:cs="Arial"/>
          <w:lang w:val="uk-UA"/>
        </w:rPr>
        <w:t xml:space="preserve">анківськими продуктами Європейський персональний кредит </w:t>
      </w:r>
      <w:r w:rsidR="001C6678" w:rsidRPr="000D313A">
        <w:rPr>
          <w:rFonts w:ascii="Arial" w:hAnsi="Arial" w:cs="Arial"/>
          <w:lang w:val="uk-UA"/>
        </w:rPr>
        <w:t xml:space="preserve">безготівковий, Європейський персональний кредит рефінансування, </w:t>
      </w:r>
      <w:r w:rsidR="00D05463" w:rsidRPr="000D313A" w:rsidDel="001C6678">
        <w:rPr>
          <w:rFonts w:ascii="Arial" w:hAnsi="Arial" w:cs="Arial"/>
          <w:lang w:val="uk-UA"/>
        </w:rPr>
        <w:t xml:space="preserve">Європейський персональний кредит </w:t>
      </w:r>
      <w:r w:rsidR="00D05463" w:rsidRPr="00427071">
        <w:rPr>
          <w:rFonts w:ascii="Arial" w:hAnsi="Arial" w:cs="Arial"/>
          <w:lang w:val="uk-UA"/>
        </w:rPr>
        <w:t>фамільний, Європейський персональний кредит фамільний</w:t>
      </w:r>
      <w:r w:rsidR="001C6678" w:rsidRPr="00AE0831">
        <w:rPr>
          <w:rFonts w:ascii="Arial" w:hAnsi="Arial" w:cs="Arial"/>
          <w:lang w:val="uk-UA"/>
        </w:rPr>
        <w:t xml:space="preserve"> </w:t>
      </w:r>
      <w:proofErr w:type="spellStart"/>
      <w:r w:rsidR="001C6678" w:rsidRPr="00AE0831">
        <w:rPr>
          <w:rFonts w:ascii="Arial" w:hAnsi="Arial" w:cs="Arial"/>
          <w:lang w:val="uk-UA"/>
        </w:rPr>
        <w:t>спешіал</w:t>
      </w:r>
      <w:proofErr w:type="spellEnd"/>
      <w:r w:rsidR="001469C2" w:rsidRPr="00427071">
        <w:rPr>
          <w:rFonts w:ascii="Arial" w:hAnsi="Arial" w:cs="Arial"/>
          <w:lang w:val="uk-UA"/>
        </w:rPr>
        <w:t xml:space="preserve"> </w:t>
      </w:r>
      <w:r w:rsidR="00D05463" w:rsidRPr="00427071">
        <w:rPr>
          <w:rFonts w:ascii="Arial" w:hAnsi="Arial" w:cs="Arial"/>
          <w:lang w:val="uk-UA"/>
        </w:rPr>
        <w:t xml:space="preserve">– в розмірі </w:t>
      </w:r>
      <w:r w:rsidR="001C351C" w:rsidRPr="00427071">
        <w:rPr>
          <w:rFonts w:ascii="Arial" w:hAnsi="Arial" w:cs="Arial"/>
          <w:lang w:val="uk-UA"/>
        </w:rPr>
        <w:t>процентної ставки, що діє за Договором</w:t>
      </w:r>
      <w:r w:rsidR="00F650A0" w:rsidRPr="00427071">
        <w:rPr>
          <w:rFonts w:ascii="Arial" w:hAnsi="Arial" w:cs="Arial"/>
          <w:lang w:val="uk-UA"/>
        </w:rPr>
        <w:t>, зменшеної на</w:t>
      </w:r>
      <w:r w:rsidR="00D05463" w:rsidRPr="00427071">
        <w:rPr>
          <w:rFonts w:ascii="Arial" w:hAnsi="Arial" w:cs="Arial"/>
          <w:lang w:val="uk-UA"/>
        </w:rPr>
        <w:t xml:space="preserve"> </w:t>
      </w:r>
      <w:r w:rsidR="00D05463" w:rsidRPr="00427071">
        <w:rPr>
          <w:rFonts w:ascii="Arial" w:hAnsi="Arial" w:cs="Arial"/>
          <w:b/>
          <w:lang w:val="uk-UA"/>
        </w:rPr>
        <w:t>1</w:t>
      </w:r>
      <w:r w:rsidR="00F650A0" w:rsidRPr="00427071">
        <w:rPr>
          <w:rFonts w:ascii="Arial" w:hAnsi="Arial" w:cs="Arial"/>
          <w:b/>
          <w:lang w:val="uk-UA"/>
        </w:rPr>
        <w:t> </w:t>
      </w:r>
      <w:r w:rsidR="00D05463" w:rsidRPr="00427071">
        <w:rPr>
          <w:rFonts w:ascii="Arial" w:hAnsi="Arial" w:cs="Arial"/>
          <w:b/>
          <w:lang w:val="uk-UA"/>
        </w:rPr>
        <w:t>%</w:t>
      </w:r>
      <w:r w:rsidR="00D05463" w:rsidRPr="00427071">
        <w:rPr>
          <w:rFonts w:ascii="Arial" w:hAnsi="Arial" w:cs="Arial"/>
          <w:lang w:val="uk-UA"/>
        </w:rPr>
        <w:t xml:space="preserve"> річних</w:t>
      </w:r>
      <w:r w:rsidR="00244BF9" w:rsidRPr="00427071">
        <w:rPr>
          <w:rFonts w:ascii="Arial" w:hAnsi="Arial" w:cs="Arial"/>
          <w:lang w:val="uk-UA"/>
        </w:rPr>
        <w:t>;</w:t>
      </w:r>
    </w:p>
    <w:p w14:paraId="4A838955" w14:textId="77777777" w:rsidR="00D05463" w:rsidRPr="00427071" w:rsidRDefault="00D05463" w:rsidP="00AF56CB">
      <w:pPr>
        <w:pStyle w:val="aff0"/>
        <w:numPr>
          <w:ilvl w:val="0"/>
          <w:numId w:val="28"/>
        </w:numPr>
        <w:tabs>
          <w:tab w:val="left" w:pos="1985"/>
        </w:tabs>
        <w:ind w:left="1985" w:hanging="567"/>
        <w:rPr>
          <w:rFonts w:ascii="Arial" w:hAnsi="Arial" w:cs="Arial"/>
          <w:lang w:val="uk-UA"/>
        </w:rPr>
      </w:pPr>
      <w:r w:rsidRPr="00427071">
        <w:rPr>
          <w:rFonts w:ascii="Arial" w:hAnsi="Arial" w:cs="Arial"/>
          <w:lang w:val="uk-UA"/>
        </w:rPr>
        <w:t xml:space="preserve">за </w:t>
      </w:r>
      <w:r w:rsidR="007951ED" w:rsidRPr="00427071">
        <w:rPr>
          <w:rFonts w:ascii="Arial" w:hAnsi="Arial" w:cs="Arial"/>
          <w:lang w:val="uk-UA"/>
        </w:rPr>
        <w:t>б</w:t>
      </w:r>
      <w:r w:rsidRPr="00427071">
        <w:rPr>
          <w:rFonts w:ascii="Arial" w:hAnsi="Arial" w:cs="Arial"/>
          <w:lang w:val="uk-UA"/>
        </w:rPr>
        <w:t>анківськими продуктами</w:t>
      </w:r>
      <w:r w:rsidR="00BF2440" w:rsidRPr="00427071">
        <w:rPr>
          <w:rFonts w:ascii="Arial" w:hAnsi="Arial" w:cs="Arial"/>
          <w:lang w:val="uk-UA"/>
        </w:rPr>
        <w:t xml:space="preserve"> Іпотека фамільний,</w:t>
      </w:r>
      <w:r w:rsidRPr="00427071">
        <w:rPr>
          <w:rFonts w:ascii="Arial" w:hAnsi="Arial" w:cs="Arial"/>
          <w:lang w:val="uk-UA"/>
        </w:rPr>
        <w:t xml:space="preserve"> Іпотека фамільний </w:t>
      </w:r>
      <w:r w:rsidR="001469C2" w:rsidRPr="00427071">
        <w:rPr>
          <w:rFonts w:ascii="Arial" w:hAnsi="Arial" w:cs="Arial"/>
          <w:lang w:val="uk-UA"/>
        </w:rPr>
        <w:t>12</w:t>
      </w:r>
      <w:r w:rsidRPr="00427071">
        <w:rPr>
          <w:rFonts w:ascii="Arial" w:hAnsi="Arial" w:cs="Arial"/>
          <w:lang w:val="uk-UA"/>
        </w:rPr>
        <w:t>,99, Іпотека фамільний 12,49,</w:t>
      </w:r>
      <w:r w:rsidR="00BF2440" w:rsidRPr="00427071">
        <w:rPr>
          <w:rFonts w:ascii="Arial" w:hAnsi="Arial" w:cs="Arial"/>
          <w:lang w:val="uk-UA"/>
        </w:rPr>
        <w:t xml:space="preserve"> Іпотека рефінансування,</w:t>
      </w:r>
      <w:r w:rsidRPr="00427071">
        <w:rPr>
          <w:rFonts w:ascii="Arial" w:hAnsi="Arial" w:cs="Arial"/>
          <w:lang w:val="uk-UA"/>
        </w:rPr>
        <w:t xml:space="preserve"> Іпотека рефінансування фамільний 9,49 – в розмірі процентної ставки</w:t>
      </w:r>
      <w:r w:rsidR="001C351C" w:rsidRPr="00427071">
        <w:rPr>
          <w:rFonts w:ascii="Arial" w:hAnsi="Arial" w:cs="Arial"/>
          <w:lang w:val="uk-UA"/>
        </w:rPr>
        <w:t>, що діє за Договором</w:t>
      </w:r>
      <w:r w:rsidR="00F650A0" w:rsidRPr="00427071">
        <w:rPr>
          <w:rFonts w:ascii="Arial" w:hAnsi="Arial" w:cs="Arial"/>
          <w:lang w:val="uk-UA"/>
        </w:rPr>
        <w:t>, зменшеної на</w:t>
      </w:r>
      <w:r w:rsidRPr="00427071">
        <w:rPr>
          <w:rFonts w:ascii="Arial" w:hAnsi="Arial" w:cs="Arial"/>
          <w:lang w:val="uk-UA"/>
        </w:rPr>
        <w:t xml:space="preserve"> </w:t>
      </w:r>
      <w:r w:rsidRPr="00427071">
        <w:rPr>
          <w:rFonts w:ascii="Arial" w:hAnsi="Arial" w:cs="Arial"/>
          <w:b/>
          <w:lang w:val="uk-UA"/>
        </w:rPr>
        <w:t>0,5</w:t>
      </w:r>
      <w:r w:rsidR="00F650A0" w:rsidRPr="00427071">
        <w:rPr>
          <w:rFonts w:ascii="Arial" w:hAnsi="Arial" w:cs="Arial"/>
          <w:b/>
          <w:lang w:val="uk-UA"/>
        </w:rPr>
        <w:t> </w:t>
      </w:r>
      <w:r w:rsidRPr="00427071">
        <w:rPr>
          <w:rFonts w:ascii="Arial" w:hAnsi="Arial" w:cs="Arial"/>
          <w:b/>
          <w:lang w:val="uk-UA"/>
        </w:rPr>
        <w:t>%</w:t>
      </w:r>
      <w:r w:rsidRPr="00427071">
        <w:rPr>
          <w:rFonts w:ascii="Arial" w:hAnsi="Arial" w:cs="Arial"/>
          <w:lang w:val="uk-UA"/>
        </w:rPr>
        <w:t xml:space="preserve"> річних</w:t>
      </w:r>
      <w:r w:rsidR="00D72AEA" w:rsidRPr="00427071">
        <w:rPr>
          <w:rFonts w:ascii="Arial" w:hAnsi="Arial" w:cs="Arial"/>
          <w:lang w:val="uk-UA"/>
        </w:rPr>
        <w:t>.</w:t>
      </w:r>
    </w:p>
    <w:p w14:paraId="33384C5C" w14:textId="77777777" w:rsidR="00FD4799" w:rsidRPr="00427071" w:rsidRDefault="008A2845" w:rsidP="00AF56CB">
      <w:pPr>
        <w:ind w:left="1418"/>
        <w:jc w:val="both"/>
        <w:rPr>
          <w:rFonts w:ascii="Arial" w:hAnsi="Arial" w:cs="Arial"/>
          <w:sz w:val="22"/>
          <w:szCs w:val="22"/>
          <w:lang w:val="uk-UA"/>
        </w:rPr>
      </w:pPr>
      <w:r w:rsidRPr="00427071">
        <w:rPr>
          <w:rFonts w:ascii="Arial" w:hAnsi="Arial" w:cs="Arial"/>
          <w:sz w:val="22"/>
          <w:szCs w:val="22"/>
          <w:lang w:val="uk-UA"/>
        </w:rPr>
        <w:t xml:space="preserve">У разі </w:t>
      </w:r>
      <w:r w:rsidR="00601DDD" w:rsidRPr="00427071">
        <w:rPr>
          <w:rFonts w:ascii="Arial" w:hAnsi="Arial" w:cs="Arial"/>
          <w:sz w:val="22"/>
          <w:szCs w:val="22"/>
          <w:lang w:val="uk-UA"/>
        </w:rPr>
        <w:t>застосування</w:t>
      </w:r>
      <w:r w:rsidRPr="00427071">
        <w:rPr>
          <w:rFonts w:ascii="Arial" w:hAnsi="Arial" w:cs="Arial"/>
          <w:sz w:val="22"/>
          <w:szCs w:val="22"/>
          <w:lang w:val="uk-UA"/>
        </w:rPr>
        <w:t xml:space="preserve"> процентної ставки відповідно до цього </w:t>
      </w:r>
      <w:r w:rsidR="001F489C" w:rsidRPr="00427071">
        <w:rPr>
          <w:rFonts w:ascii="Arial" w:hAnsi="Arial" w:cs="Arial"/>
          <w:sz w:val="22"/>
          <w:szCs w:val="22"/>
          <w:lang w:val="uk-UA"/>
        </w:rPr>
        <w:t>підп</w:t>
      </w:r>
      <w:r w:rsidRPr="00427071">
        <w:rPr>
          <w:rFonts w:ascii="Arial" w:hAnsi="Arial" w:cs="Arial"/>
          <w:sz w:val="22"/>
          <w:szCs w:val="22"/>
          <w:lang w:val="uk-UA"/>
        </w:rPr>
        <w:t>ункту</w:t>
      </w:r>
      <w:r w:rsidR="00601DDD" w:rsidRPr="00427071">
        <w:rPr>
          <w:rFonts w:ascii="Arial" w:hAnsi="Arial" w:cs="Arial"/>
          <w:sz w:val="22"/>
          <w:szCs w:val="22"/>
          <w:lang w:val="uk-UA"/>
        </w:rPr>
        <w:t xml:space="preserve"> </w:t>
      </w:r>
      <w:r w:rsidR="00E4444D" w:rsidRPr="00427071">
        <w:rPr>
          <w:rFonts w:ascii="Arial" w:hAnsi="Arial" w:cs="Arial"/>
          <w:sz w:val="22"/>
          <w:szCs w:val="22"/>
          <w:lang w:val="uk-UA"/>
        </w:rPr>
        <w:t xml:space="preserve">6 </w:t>
      </w:r>
      <w:r w:rsidRPr="00427071">
        <w:rPr>
          <w:rFonts w:ascii="Arial" w:hAnsi="Arial" w:cs="Arial"/>
          <w:sz w:val="22"/>
          <w:szCs w:val="22"/>
          <w:lang w:val="uk-UA"/>
        </w:rPr>
        <w:t>Банк повідомляє Позичальника протягом 15 календарних днів після дати, з якої застосовуватиметься новий розмір процентної ставки, про новий розмір процентної ставки та дату, з якої він застосовується</w:t>
      </w:r>
      <w:r w:rsidR="00CB14F1" w:rsidRPr="00427071">
        <w:rPr>
          <w:rFonts w:ascii="Arial" w:hAnsi="Arial" w:cs="Arial"/>
          <w:sz w:val="22"/>
          <w:szCs w:val="22"/>
          <w:lang w:val="uk-UA"/>
        </w:rPr>
        <w:t xml:space="preserve">. </w:t>
      </w:r>
      <w:r w:rsidR="00DA253F" w:rsidRPr="00427071">
        <w:rPr>
          <w:rFonts w:ascii="Arial" w:hAnsi="Arial" w:cs="Arial"/>
          <w:sz w:val="22"/>
          <w:szCs w:val="22"/>
          <w:lang w:val="uk-UA"/>
        </w:rPr>
        <w:t xml:space="preserve">Застосування іншого розміру </w:t>
      </w:r>
      <w:r w:rsidR="00CB14F1" w:rsidRPr="00427071">
        <w:rPr>
          <w:rFonts w:ascii="Arial" w:hAnsi="Arial" w:cs="Arial"/>
          <w:sz w:val="22"/>
          <w:szCs w:val="22"/>
          <w:lang w:val="uk-UA"/>
        </w:rPr>
        <w:t>процентної ставки, передбачен</w:t>
      </w:r>
      <w:r w:rsidR="00DA253F" w:rsidRPr="00427071">
        <w:rPr>
          <w:rFonts w:ascii="Arial" w:hAnsi="Arial" w:cs="Arial"/>
          <w:sz w:val="22"/>
          <w:szCs w:val="22"/>
          <w:lang w:val="uk-UA"/>
        </w:rPr>
        <w:t>е</w:t>
      </w:r>
      <w:r w:rsidR="00CB14F1" w:rsidRPr="00427071">
        <w:rPr>
          <w:rFonts w:ascii="Arial" w:hAnsi="Arial" w:cs="Arial"/>
          <w:sz w:val="22"/>
          <w:szCs w:val="22"/>
          <w:lang w:val="uk-UA"/>
        </w:rPr>
        <w:t xml:space="preserve"> цим </w:t>
      </w:r>
      <w:r w:rsidR="00B9423A" w:rsidRPr="00427071">
        <w:rPr>
          <w:rFonts w:ascii="Arial" w:hAnsi="Arial" w:cs="Arial"/>
          <w:sz w:val="22"/>
          <w:szCs w:val="22"/>
          <w:lang w:val="uk-UA"/>
        </w:rPr>
        <w:t>під</w:t>
      </w:r>
      <w:r w:rsidR="00CB14F1" w:rsidRPr="00427071">
        <w:rPr>
          <w:rFonts w:ascii="Arial" w:hAnsi="Arial" w:cs="Arial"/>
          <w:sz w:val="22"/>
          <w:szCs w:val="22"/>
          <w:lang w:val="uk-UA"/>
        </w:rPr>
        <w:t>пунктом</w:t>
      </w:r>
      <w:r w:rsidR="00F650A0" w:rsidRPr="00427071">
        <w:rPr>
          <w:rFonts w:ascii="Arial" w:hAnsi="Arial" w:cs="Arial"/>
          <w:sz w:val="22"/>
          <w:szCs w:val="22"/>
          <w:lang w:val="uk-UA"/>
        </w:rPr>
        <w:t>,</w:t>
      </w:r>
      <w:r w:rsidR="00CB14F1" w:rsidRPr="00427071">
        <w:rPr>
          <w:rFonts w:ascii="Arial" w:hAnsi="Arial" w:cs="Arial"/>
          <w:sz w:val="22"/>
          <w:szCs w:val="22"/>
          <w:lang w:val="uk-UA"/>
        </w:rPr>
        <w:t xml:space="preserve"> може </w:t>
      </w:r>
      <w:r w:rsidR="00ED7A5D" w:rsidRPr="00427071">
        <w:rPr>
          <w:rFonts w:ascii="Arial" w:hAnsi="Arial" w:cs="Arial"/>
          <w:sz w:val="22"/>
          <w:szCs w:val="22"/>
          <w:lang w:val="uk-UA"/>
        </w:rPr>
        <w:t xml:space="preserve">відбуватись </w:t>
      </w:r>
      <w:r w:rsidR="00CB14F1" w:rsidRPr="00427071">
        <w:rPr>
          <w:rFonts w:ascii="Arial" w:hAnsi="Arial" w:cs="Arial"/>
          <w:sz w:val="22"/>
          <w:szCs w:val="22"/>
          <w:lang w:val="uk-UA"/>
        </w:rPr>
        <w:t xml:space="preserve">повторно </w:t>
      </w:r>
      <w:r w:rsidR="00F650A0" w:rsidRPr="00427071">
        <w:rPr>
          <w:rFonts w:ascii="Arial" w:hAnsi="Arial" w:cs="Arial"/>
          <w:sz w:val="22"/>
          <w:szCs w:val="22"/>
          <w:lang w:val="uk-UA"/>
        </w:rPr>
        <w:t>в разі виконання</w:t>
      </w:r>
      <w:r w:rsidR="00CB14F1" w:rsidRPr="00427071">
        <w:rPr>
          <w:rFonts w:ascii="Arial" w:hAnsi="Arial" w:cs="Arial"/>
          <w:sz w:val="22"/>
          <w:szCs w:val="22"/>
          <w:lang w:val="uk-UA"/>
        </w:rPr>
        <w:t xml:space="preserve"> зазначених умов, але не частіше, ніж 1 раз на рік. </w:t>
      </w:r>
    </w:p>
    <w:p w14:paraId="11D62E08" w14:textId="77777777" w:rsidR="00FB2056" w:rsidRPr="00427071" w:rsidRDefault="00FB2056" w:rsidP="00FB2056">
      <w:pPr>
        <w:pStyle w:val="aff0"/>
        <w:numPr>
          <w:ilvl w:val="1"/>
          <w:numId w:val="6"/>
        </w:numPr>
        <w:tabs>
          <w:tab w:val="left" w:pos="567"/>
        </w:tabs>
        <w:ind w:left="567" w:hanging="567"/>
        <w:rPr>
          <w:rFonts w:ascii="Arial" w:hAnsi="Arial" w:cs="Arial"/>
          <w:lang w:val="uk-UA"/>
        </w:rPr>
      </w:pPr>
      <w:r w:rsidRPr="00427071">
        <w:rPr>
          <w:rFonts w:ascii="Arial" w:hAnsi="Arial" w:cs="Arial"/>
          <w:b/>
          <w:lang w:val="uk-UA"/>
        </w:rPr>
        <w:t>Проценти</w:t>
      </w:r>
      <w:r w:rsidRPr="00427071">
        <w:rPr>
          <w:rFonts w:ascii="Arial" w:hAnsi="Arial" w:cs="Arial"/>
          <w:b/>
          <w:color w:val="000000"/>
          <w:lang w:val="uk-UA"/>
        </w:rPr>
        <w:t xml:space="preserve"> у разі прострочення</w:t>
      </w:r>
      <w:r w:rsidRPr="00427071">
        <w:rPr>
          <w:rFonts w:ascii="Arial" w:hAnsi="Arial" w:cs="Arial"/>
          <w:bCs/>
          <w:color w:val="000000"/>
          <w:lang w:val="uk-UA"/>
        </w:rPr>
        <w:t xml:space="preserve">. </w:t>
      </w:r>
      <w:r w:rsidRPr="00427071">
        <w:rPr>
          <w:rFonts w:ascii="Arial" w:hAnsi="Arial" w:cs="Arial"/>
          <w:lang w:val="uk-UA"/>
        </w:rPr>
        <w:t xml:space="preserve">Якщо інший розмір процентної ставки для цих цілей не передбачений Договором, у разі прострочення повернення будь-якої частини суми кредиту </w:t>
      </w:r>
      <w:r w:rsidR="008921A2" w:rsidRPr="00427071">
        <w:rPr>
          <w:rFonts w:ascii="Arial" w:hAnsi="Arial" w:cs="Arial"/>
          <w:lang w:val="uk-UA"/>
        </w:rPr>
        <w:t>(</w:t>
      </w:r>
      <w:r w:rsidR="00CD3719" w:rsidRPr="00427071">
        <w:rPr>
          <w:rFonts w:ascii="Arial" w:hAnsi="Arial" w:cs="Arial"/>
          <w:lang w:val="uk-UA"/>
        </w:rPr>
        <w:t xml:space="preserve">крім </w:t>
      </w:r>
      <w:r w:rsidR="008921A2" w:rsidRPr="00427071">
        <w:rPr>
          <w:rFonts w:ascii="Arial" w:hAnsi="Arial" w:cs="Arial"/>
          <w:color w:val="000000"/>
          <w:lang w:val="uk-UA"/>
        </w:rPr>
        <w:t xml:space="preserve">кредиту, наданого на умовах банківських продуктів </w:t>
      </w:r>
      <w:r w:rsidR="008921A2" w:rsidRPr="00427071">
        <w:rPr>
          <w:rStyle w:val="T63"/>
          <w:rFonts w:ascii="Arial" w:hAnsi="Arial" w:cs="Arial"/>
          <w:lang w:val="uk-UA"/>
        </w:rPr>
        <w:t xml:space="preserve">«Кредитний ліміт в </w:t>
      </w:r>
      <w:r w:rsidR="008921A2" w:rsidRPr="00427071">
        <w:rPr>
          <w:rStyle w:val="T63"/>
          <w:rFonts w:ascii="Arial" w:hAnsi="Arial" w:cs="Arial"/>
          <w:lang w:val="uk-UA"/>
        </w:rPr>
        <w:lastRenderedPageBreak/>
        <w:t>межах пакету послуг</w:t>
      </w:r>
      <w:r w:rsidR="008921A2" w:rsidRPr="00427071">
        <w:rPr>
          <w:rFonts w:ascii="Arial" w:hAnsi="Arial" w:cs="Arial"/>
          <w:lang w:val="uk-UA"/>
        </w:rPr>
        <w:t xml:space="preserve"> «ФАМІЛЬНИЙ» або «КРЕДИТНА КАРТКА PRAVEX») </w:t>
      </w:r>
      <w:r w:rsidRPr="00427071">
        <w:rPr>
          <w:rFonts w:ascii="Arial" w:hAnsi="Arial" w:cs="Arial"/>
          <w:lang w:val="uk-UA"/>
        </w:rPr>
        <w:t xml:space="preserve">Позичальник (без </w:t>
      </w:r>
      <w:r w:rsidR="00B56600" w:rsidRPr="00427071">
        <w:rPr>
          <w:rFonts w:ascii="Arial" w:hAnsi="Arial" w:cs="Arial"/>
          <w:lang w:val="uk-UA"/>
        </w:rPr>
        <w:t>впливу на інші зобов’язання</w:t>
      </w:r>
      <w:r w:rsidRPr="00427071">
        <w:rPr>
          <w:rFonts w:ascii="Arial" w:hAnsi="Arial" w:cs="Arial"/>
          <w:lang w:val="uk-UA"/>
        </w:rPr>
        <w:t xml:space="preserve"> Позичальника) несе відповідальність у вигляді сплати Банку процентів (річних) за процентною ставкою у розмірі, що застосовується до непростроченої </w:t>
      </w:r>
      <w:r w:rsidRPr="00427071">
        <w:rPr>
          <w:rFonts w:ascii="Arial" w:hAnsi="Arial" w:cs="Arial"/>
          <w:color w:val="000000"/>
          <w:lang w:val="uk-UA"/>
        </w:rPr>
        <w:t>частини суми кредиту</w:t>
      </w:r>
      <w:r w:rsidRPr="00427071">
        <w:rPr>
          <w:rFonts w:ascii="Arial" w:hAnsi="Arial" w:cs="Arial"/>
          <w:lang w:val="uk-UA"/>
        </w:rPr>
        <w:t>.</w:t>
      </w:r>
    </w:p>
    <w:p w14:paraId="60B09CC1" w14:textId="77777777" w:rsidR="00FB2056" w:rsidRPr="00427071" w:rsidRDefault="00FB2056" w:rsidP="00FB2056">
      <w:pPr>
        <w:ind w:left="567"/>
        <w:jc w:val="both"/>
        <w:rPr>
          <w:rFonts w:ascii="Arial" w:hAnsi="Arial" w:cs="Arial"/>
          <w:color w:val="000000"/>
          <w:sz w:val="22"/>
          <w:szCs w:val="22"/>
          <w:lang w:val="uk-UA"/>
        </w:rPr>
      </w:pPr>
      <w:r w:rsidRPr="00427071">
        <w:rPr>
          <w:rFonts w:ascii="Arial" w:hAnsi="Arial" w:cs="Arial"/>
          <w:color w:val="000000"/>
          <w:sz w:val="22"/>
          <w:szCs w:val="22"/>
          <w:lang w:val="uk-UA"/>
        </w:rPr>
        <w:t>Ці проценти:</w:t>
      </w:r>
    </w:p>
    <w:p w14:paraId="727A8CA0" w14:textId="77777777" w:rsidR="00FB2056" w:rsidRPr="00427071" w:rsidRDefault="00FB2056" w:rsidP="00FB2056">
      <w:pPr>
        <w:pStyle w:val="aff0"/>
        <w:numPr>
          <w:ilvl w:val="0"/>
          <w:numId w:val="33"/>
        </w:numPr>
        <w:tabs>
          <w:tab w:val="left" w:pos="1134"/>
        </w:tabs>
        <w:ind w:left="1134" w:hanging="567"/>
        <w:rPr>
          <w:rFonts w:ascii="Arial" w:hAnsi="Arial" w:cs="Arial"/>
          <w:color w:val="000000"/>
          <w:lang w:val="uk-UA"/>
        </w:rPr>
      </w:pPr>
      <w:r w:rsidRPr="00427071">
        <w:rPr>
          <w:rFonts w:ascii="Arial" w:hAnsi="Arial" w:cs="Arial"/>
          <w:color w:val="000000"/>
          <w:lang w:val="uk-UA"/>
        </w:rPr>
        <w:t>нараховуються щоденно на прострочену частину суми кредиту до дня, що передує дню її фактичного повернення у повному обсязі</w:t>
      </w:r>
      <w:r w:rsidR="00B86799" w:rsidRPr="00427071">
        <w:rPr>
          <w:rFonts w:ascii="Arial" w:hAnsi="Arial" w:cs="Arial"/>
          <w:color w:val="000000"/>
          <w:lang w:val="uk-UA"/>
        </w:rPr>
        <w:t xml:space="preserve"> (але не пізніше, ніж до дня закінчення строку кредиту</w:t>
      </w:r>
      <w:r w:rsidR="00F745E7" w:rsidRPr="00427071">
        <w:rPr>
          <w:rFonts w:ascii="Arial" w:hAnsi="Arial" w:cs="Arial"/>
          <w:color w:val="000000"/>
          <w:lang w:val="uk-UA"/>
        </w:rPr>
        <w:t xml:space="preserve">, а якщо передбачено графік платежів, - </w:t>
      </w:r>
      <w:r w:rsidR="00B86799" w:rsidRPr="00427071">
        <w:rPr>
          <w:rFonts w:ascii="Arial" w:hAnsi="Arial" w:cs="Arial"/>
          <w:color w:val="000000"/>
          <w:lang w:val="uk-UA"/>
        </w:rPr>
        <w:t xml:space="preserve">дня </w:t>
      </w:r>
      <w:r w:rsidR="00F745E7" w:rsidRPr="00427071">
        <w:rPr>
          <w:rFonts w:ascii="Arial" w:hAnsi="Arial" w:cs="Arial"/>
          <w:color w:val="000000"/>
          <w:lang w:val="uk-UA"/>
        </w:rPr>
        <w:t>останнього платежу в рахунок повернення кредиту, передбаченого графіком платежів</w:t>
      </w:r>
      <w:r w:rsidR="00B86799" w:rsidRPr="00427071">
        <w:rPr>
          <w:rFonts w:ascii="Arial" w:hAnsi="Arial" w:cs="Arial"/>
          <w:color w:val="000000"/>
          <w:lang w:val="uk-UA"/>
        </w:rPr>
        <w:t>)</w:t>
      </w:r>
      <w:r w:rsidRPr="00427071">
        <w:rPr>
          <w:rFonts w:ascii="Arial" w:hAnsi="Arial" w:cs="Arial"/>
          <w:color w:val="000000"/>
          <w:lang w:val="uk-UA"/>
        </w:rPr>
        <w:t>, за тим самим методом, що передбачений для нарахування процентів за користування кредитом; і</w:t>
      </w:r>
    </w:p>
    <w:p w14:paraId="6271C145" w14:textId="77777777" w:rsidR="00FB2056" w:rsidRPr="00427071" w:rsidRDefault="00FB2056" w:rsidP="00FB2056">
      <w:pPr>
        <w:pStyle w:val="aff0"/>
        <w:numPr>
          <w:ilvl w:val="0"/>
          <w:numId w:val="33"/>
        </w:numPr>
        <w:tabs>
          <w:tab w:val="left" w:pos="1134"/>
        </w:tabs>
        <w:ind w:left="1134" w:hanging="567"/>
        <w:rPr>
          <w:rFonts w:ascii="Arial" w:hAnsi="Arial" w:cs="Arial"/>
          <w:color w:val="000000"/>
          <w:lang w:val="uk-UA"/>
        </w:rPr>
      </w:pPr>
      <w:r w:rsidRPr="00427071">
        <w:rPr>
          <w:rFonts w:ascii="Arial" w:hAnsi="Arial" w:cs="Arial"/>
          <w:color w:val="000000"/>
          <w:lang w:val="uk-UA"/>
        </w:rPr>
        <w:t>підлягають сплаті</w:t>
      </w:r>
      <w:r w:rsidR="00F745E7" w:rsidRPr="00427071">
        <w:rPr>
          <w:rFonts w:ascii="Arial" w:hAnsi="Arial" w:cs="Arial"/>
          <w:color w:val="000000"/>
          <w:lang w:val="uk-UA"/>
        </w:rPr>
        <w:t xml:space="preserve"> у терміни, визначені для сплати процентів за користування кредитом.</w:t>
      </w:r>
    </w:p>
    <w:p w14:paraId="41106AAE" w14:textId="77777777" w:rsidR="002823F1" w:rsidRPr="00427071" w:rsidRDefault="00060E88" w:rsidP="00F745E7">
      <w:pPr>
        <w:ind w:left="567"/>
        <w:jc w:val="both"/>
        <w:rPr>
          <w:rFonts w:ascii="Arial" w:hAnsi="Arial" w:cs="Arial"/>
          <w:color w:val="000000"/>
          <w:lang w:val="uk-UA"/>
        </w:rPr>
      </w:pPr>
      <w:r w:rsidRPr="00427071">
        <w:rPr>
          <w:rFonts w:ascii="Arial" w:hAnsi="Arial" w:cs="Arial"/>
          <w:color w:val="000000"/>
          <w:sz w:val="22"/>
          <w:szCs w:val="22"/>
          <w:lang w:val="uk-UA"/>
        </w:rPr>
        <w:t xml:space="preserve">У разі </w:t>
      </w:r>
      <w:r w:rsidRPr="00427071">
        <w:rPr>
          <w:rFonts w:ascii="Arial" w:hAnsi="Arial" w:cs="Arial"/>
          <w:sz w:val="22"/>
          <w:szCs w:val="22"/>
          <w:lang w:val="uk-UA"/>
        </w:rPr>
        <w:t xml:space="preserve">прострочення повернення будь-якої частини суми </w:t>
      </w:r>
      <w:r w:rsidRPr="00427071">
        <w:rPr>
          <w:rFonts w:ascii="Arial" w:hAnsi="Arial" w:cs="Arial"/>
          <w:color w:val="000000"/>
          <w:sz w:val="22"/>
          <w:szCs w:val="22"/>
          <w:lang w:val="uk-UA"/>
        </w:rPr>
        <w:t xml:space="preserve">кредиту, наданого на умовах банківських продуктів </w:t>
      </w:r>
      <w:r w:rsidRPr="00427071">
        <w:rPr>
          <w:rStyle w:val="T63"/>
          <w:rFonts w:ascii="Arial" w:hAnsi="Arial" w:cs="Arial"/>
          <w:sz w:val="22"/>
          <w:szCs w:val="22"/>
          <w:lang w:val="uk-UA"/>
        </w:rPr>
        <w:t>«Кредитний ліміт в межах пакету послуг</w:t>
      </w:r>
      <w:r w:rsidRPr="00427071">
        <w:rPr>
          <w:rFonts w:ascii="Arial" w:hAnsi="Arial" w:cs="Arial"/>
          <w:sz w:val="22"/>
          <w:szCs w:val="22"/>
          <w:lang w:val="uk-UA"/>
        </w:rPr>
        <w:t xml:space="preserve"> «ФАМІЛЬНИЙ» або «КРЕДИТНА КАРТКА PRAVEX», Позичальник (без впливу на інші зобов’язання Позичальника) несе відповідальність у вигляді сплати Банку на його вимогу процентів (річних) на прострочену </w:t>
      </w:r>
      <w:r w:rsidR="00C806BA" w:rsidRPr="00427071">
        <w:rPr>
          <w:rFonts w:ascii="Arial" w:hAnsi="Arial" w:cs="Arial"/>
          <w:sz w:val="22"/>
          <w:szCs w:val="22"/>
          <w:lang w:val="uk-UA"/>
        </w:rPr>
        <w:t xml:space="preserve">частину суми кредиту </w:t>
      </w:r>
      <w:r w:rsidRPr="00427071">
        <w:rPr>
          <w:rFonts w:ascii="Arial" w:hAnsi="Arial" w:cs="Arial"/>
          <w:sz w:val="22"/>
          <w:szCs w:val="22"/>
          <w:lang w:val="uk-UA"/>
        </w:rPr>
        <w:t>в розмірі процентної ставки для простроченої заборгованості, вказаної в індивідуальній частині Договору</w:t>
      </w:r>
      <w:r w:rsidR="00C806BA" w:rsidRPr="00427071">
        <w:rPr>
          <w:rFonts w:ascii="Arial" w:hAnsi="Arial" w:cs="Arial"/>
          <w:color w:val="000000"/>
          <w:sz w:val="22"/>
          <w:szCs w:val="22"/>
          <w:lang w:val="uk-UA"/>
        </w:rPr>
        <w:t>,</w:t>
      </w:r>
      <w:r w:rsidR="00C806BA" w:rsidRPr="00427071">
        <w:rPr>
          <w:rFonts w:ascii="Arial" w:hAnsi="Arial" w:cs="Arial"/>
          <w:sz w:val="22"/>
          <w:szCs w:val="22"/>
          <w:lang w:val="uk-UA"/>
        </w:rPr>
        <w:t xml:space="preserve"> </w:t>
      </w:r>
      <w:r w:rsidRPr="00427071">
        <w:rPr>
          <w:rFonts w:ascii="Arial" w:hAnsi="Arial" w:cs="Arial"/>
          <w:sz w:val="22"/>
          <w:szCs w:val="22"/>
          <w:lang w:val="uk-UA"/>
        </w:rPr>
        <w:t>за весь період прострочення в межах строку кредиту</w:t>
      </w:r>
      <w:r w:rsidR="00C806BA" w:rsidRPr="00427071">
        <w:rPr>
          <w:rFonts w:ascii="Arial" w:hAnsi="Arial" w:cs="Arial"/>
          <w:sz w:val="22"/>
          <w:szCs w:val="22"/>
          <w:lang w:val="uk-UA"/>
        </w:rPr>
        <w:t xml:space="preserve">, нарахованих за </w:t>
      </w:r>
      <w:r w:rsidR="00C806BA" w:rsidRPr="00427071">
        <w:rPr>
          <w:rFonts w:ascii="Arial" w:hAnsi="Arial" w:cs="Arial"/>
          <w:color w:val="000000"/>
          <w:sz w:val="22"/>
          <w:szCs w:val="22"/>
          <w:lang w:val="uk-UA"/>
        </w:rPr>
        <w:t>тим самим методом, що передбачений для нарахування процентів за користування кредитом.</w:t>
      </w:r>
    </w:p>
    <w:p w14:paraId="2DD95D4B" w14:textId="77777777" w:rsidR="00FB2056" w:rsidRPr="00427071" w:rsidRDefault="00FB2056" w:rsidP="00FB2056">
      <w:pPr>
        <w:pStyle w:val="aff0"/>
        <w:numPr>
          <w:ilvl w:val="1"/>
          <w:numId w:val="6"/>
        </w:numPr>
        <w:tabs>
          <w:tab w:val="left" w:pos="567"/>
        </w:tabs>
        <w:ind w:left="567" w:hanging="567"/>
        <w:rPr>
          <w:rFonts w:ascii="Arial" w:hAnsi="Arial" w:cs="Arial"/>
          <w:lang w:val="uk-UA"/>
        </w:rPr>
      </w:pPr>
      <w:r w:rsidRPr="00427071">
        <w:rPr>
          <w:rFonts w:ascii="Arial" w:hAnsi="Arial" w:cs="Arial"/>
          <w:b/>
          <w:lang w:val="uk-UA"/>
        </w:rPr>
        <w:t>Посилання на проценти</w:t>
      </w:r>
      <w:r w:rsidRPr="00427071">
        <w:rPr>
          <w:rFonts w:ascii="Arial" w:hAnsi="Arial" w:cs="Arial"/>
          <w:bCs/>
          <w:lang w:val="uk-UA"/>
        </w:rPr>
        <w:t xml:space="preserve">. Без </w:t>
      </w:r>
      <w:r w:rsidR="00DF6EB1" w:rsidRPr="00427071">
        <w:rPr>
          <w:rFonts w:ascii="Arial" w:hAnsi="Arial" w:cs="Arial"/>
          <w:bCs/>
          <w:lang w:val="uk-UA"/>
        </w:rPr>
        <w:t>впливу на юридичну класифікацію</w:t>
      </w:r>
      <w:r w:rsidRPr="00427071">
        <w:rPr>
          <w:rFonts w:ascii="Arial" w:hAnsi="Arial" w:cs="Arial"/>
          <w:bCs/>
          <w:lang w:val="uk-UA"/>
        </w:rPr>
        <w:t xml:space="preserve"> відповідних правовідносин Сторін, у Договорі, документах та іншій інформації щодо Договору і стану заборгованості за ним Сторони для зручності можуть посилатися на проценти за користування кредитом і проценти</w:t>
      </w:r>
      <w:r w:rsidR="00DF6EB1" w:rsidRPr="00427071">
        <w:rPr>
          <w:rFonts w:ascii="Arial" w:hAnsi="Arial" w:cs="Arial"/>
          <w:bCs/>
          <w:lang w:val="uk-UA"/>
        </w:rPr>
        <w:t xml:space="preserve"> у разі прострочення</w:t>
      </w:r>
      <w:r w:rsidRPr="00427071">
        <w:rPr>
          <w:rFonts w:ascii="Arial" w:hAnsi="Arial" w:cs="Arial"/>
          <w:bCs/>
          <w:lang w:val="uk-UA"/>
        </w:rPr>
        <w:t xml:space="preserve"> також як на проценти за користування кредитом і ці суми можуть складатися, а якщо розмір процентної ставки у тому та іншому випадку є однаковим, прострочені частини суми кредиту можуть складатися з непростроченою частиною суми кредиту.</w:t>
      </w:r>
    </w:p>
    <w:p w14:paraId="06DCD60C" w14:textId="77777777" w:rsidR="000C7FC5" w:rsidRPr="00427071" w:rsidRDefault="000C7FC5" w:rsidP="000C7FC5">
      <w:pPr>
        <w:pStyle w:val="aff0"/>
        <w:numPr>
          <w:ilvl w:val="1"/>
          <w:numId w:val="6"/>
        </w:numPr>
        <w:tabs>
          <w:tab w:val="left" w:pos="567"/>
        </w:tabs>
        <w:ind w:left="567" w:hanging="567"/>
        <w:rPr>
          <w:rFonts w:ascii="Arial" w:hAnsi="Arial" w:cs="Arial"/>
          <w:lang w:val="uk-UA"/>
        </w:rPr>
      </w:pPr>
      <w:r w:rsidRPr="00427071">
        <w:rPr>
          <w:rFonts w:ascii="Arial" w:hAnsi="Arial" w:cs="Arial"/>
          <w:b/>
          <w:lang w:val="uk-UA"/>
        </w:rPr>
        <w:t>Комісії</w:t>
      </w:r>
      <w:r w:rsidRPr="00427071">
        <w:rPr>
          <w:rFonts w:ascii="Arial" w:hAnsi="Arial" w:cs="Arial"/>
          <w:lang w:val="uk-UA"/>
        </w:rPr>
        <w:t xml:space="preserve">. Позичальник зобов’язаний сплачувати </w:t>
      </w:r>
      <w:r w:rsidR="00443256" w:rsidRPr="00427071">
        <w:rPr>
          <w:rFonts w:ascii="Arial" w:hAnsi="Arial" w:cs="Arial"/>
          <w:lang w:val="uk-UA"/>
        </w:rPr>
        <w:t xml:space="preserve">комісійну </w:t>
      </w:r>
      <w:r w:rsidRPr="00427071">
        <w:rPr>
          <w:rFonts w:ascii="Arial" w:hAnsi="Arial" w:cs="Arial"/>
          <w:lang w:val="uk-UA"/>
        </w:rPr>
        <w:t>винагороду Банку у розмірах і порядку, передбачених Договором.</w:t>
      </w:r>
    </w:p>
    <w:p w14:paraId="610C4EFE" w14:textId="77777777" w:rsidR="008530D7" w:rsidRPr="00427071" w:rsidRDefault="008530D7" w:rsidP="008530D7">
      <w:pPr>
        <w:rPr>
          <w:rFonts w:ascii="Arial" w:hAnsi="Arial" w:cs="Arial"/>
          <w:sz w:val="22"/>
          <w:szCs w:val="22"/>
          <w:lang w:val="uk-UA"/>
        </w:rPr>
      </w:pPr>
    </w:p>
    <w:p w14:paraId="303F4ECD" w14:textId="77777777" w:rsidR="00350745" w:rsidRPr="00427071" w:rsidRDefault="00946AC8" w:rsidP="008530D7">
      <w:pPr>
        <w:pStyle w:val="afff1"/>
        <w:numPr>
          <w:ilvl w:val="0"/>
          <w:numId w:val="6"/>
        </w:numPr>
        <w:ind w:left="0" w:firstLine="0"/>
      </w:pPr>
      <w:bookmarkStart w:id="12" w:name="_Toc145501195"/>
      <w:bookmarkStart w:id="13" w:name="_Toc192502651"/>
      <w:r w:rsidRPr="00427071">
        <w:t>ПЛАТЕЖІ</w:t>
      </w:r>
      <w:bookmarkEnd w:id="12"/>
      <w:bookmarkEnd w:id="13"/>
    </w:p>
    <w:p w14:paraId="07BED0DD" w14:textId="77777777" w:rsidR="00946AC8" w:rsidRPr="00427071" w:rsidRDefault="00946AC8" w:rsidP="00946AC8">
      <w:pPr>
        <w:rPr>
          <w:rFonts w:ascii="Arial" w:hAnsi="Arial" w:cs="Arial"/>
          <w:sz w:val="22"/>
          <w:szCs w:val="22"/>
          <w:lang w:val="uk-UA"/>
        </w:rPr>
      </w:pPr>
    </w:p>
    <w:p w14:paraId="3E5F5F37" w14:textId="77777777" w:rsidR="007D5315" w:rsidRPr="00427071" w:rsidRDefault="00350745" w:rsidP="00AF56CB">
      <w:pPr>
        <w:pStyle w:val="aff0"/>
        <w:numPr>
          <w:ilvl w:val="1"/>
          <w:numId w:val="6"/>
        </w:numPr>
        <w:tabs>
          <w:tab w:val="left" w:pos="567"/>
        </w:tabs>
        <w:ind w:left="567" w:hanging="567"/>
        <w:rPr>
          <w:rFonts w:ascii="Arial" w:hAnsi="Arial" w:cs="Arial"/>
          <w:b/>
          <w:lang w:val="uk-UA"/>
        </w:rPr>
      </w:pPr>
      <w:r w:rsidRPr="00427071">
        <w:rPr>
          <w:rFonts w:ascii="Arial" w:hAnsi="Arial" w:cs="Arial"/>
          <w:b/>
          <w:lang w:val="uk-UA"/>
        </w:rPr>
        <w:t>Обов’язок сплати</w:t>
      </w:r>
      <w:r w:rsidR="00F0621C" w:rsidRPr="00427071">
        <w:rPr>
          <w:rFonts w:ascii="Arial" w:hAnsi="Arial" w:cs="Arial"/>
          <w:b/>
          <w:lang w:val="uk-UA"/>
        </w:rPr>
        <w:t>ти</w:t>
      </w:r>
      <w:r w:rsidRPr="00427071">
        <w:rPr>
          <w:rFonts w:ascii="Arial" w:hAnsi="Arial" w:cs="Arial"/>
          <w:b/>
          <w:lang w:val="uk-UA"/>
        </w:rPr>
        <w:t xml:space="preserve">. </w:t>
      </w:r>
      <w:r w:rsidR="00704CEE" w:rsidRPr="00427071">
        <w:rPr>
          <w:rFonts w:ascii="Arial" w:hAnsi="Arial" w:cs="Arial"/>
          <w:lang w:val="uk-UA"/>
        </w:rPr>
        <w:t>Позичальник зобов’язаний забезпечити сплату всіх платежів відповідно до умов Договору.</w:t>
      </w:r>
      <w:r w:rsidR="00704CEE" w:rsidRPr="00427071">
        <w:rPr>
          <w:rFonts w:ascii="Arial" w:hAnsi="Arial" w:cs="Arial"/>
          <w:b/>
          <w:lang w:val="uk-UA"/>
        </w:rPr>
        <w:t xml:space="preserve"> </w:t>
      </w:r>
    </w:p>
    <w:p w14:paraId="6BD48BE8" w14:textId="77777777" w:rsidR="007D5315" w:rsidRPr="00427071" w:rsidRDefault="007D5315" w:rsidP="00AF56CB">
      <w:pPr>
        <w:pStyle w:val="aff0"/>
        <w:numPr>
          <w:ilvl w:val="1"/>
          <w:numId w:val="6"/>
        </w:numPr>
        <w:tabs>
          <w:tab w:val="left" w:pos="567"/>
        </w:tabs>
        <w:ind w:left="567" w:hanging="567"/>
        <w:rPr>
          <w:rFonts w:ascii="Arial" w:hAnsi="Arial" w:cs="Arial"/>
          <w:lang w:val="uk-UA"/>
        </w:rPr>
      </w:pPr>
      <w:r w:rsidRPr="00427071">
        <w:rPr>
          <w:rFonts w:ascii="Arial" w:hAnsi="Arial" w:cs="Arial"/>
          <w:b/>
          <w:lang w:val="uk-UA"/>
        </w:rPr>
        <w:t>Належний платіж.</w:t>
      </w:r>
      <w:r w:rsidRPr="00427071">
        <w:rPr>
          <w:rFonts w:ascii="Arial" w:hAnsi="Arial" w:cs="Arial"/>
          <w:lang w:val="uk-UA"/>
        </w:rPr>
        <w:t xml:space="preserve"> Платіж на користь Банку за Договором вважається здійсненим </w:t>
      </w:r>
      <w:r w:rsidR="00FD14B8" w:rsidRPr="00427071">
        <w:rPr>
          <w:rFonts w:ascii="Arial" w:hAnsi="Arial" w:cs="Arial"/>
          <w:lang w:val="uk-UA"/>
        </w:rPr>
        <w:t>належним чином</w:t>
      </w:r>
      <w:r w:rsidRPr="00427071">
        <w:rPr>
          <w:rFonts w:ascii="Arial" w:hAnsi="Arial" w:cs="Arial"/>
          <w:lang w:val="uk-UA"/>
        </w:rPr>
        <w:t xml:space="preserve">, якщо сума відповідного платежу у належній валюті і в повному розмірі надійшла </w:t>
      </w:r>
      <w:r w:rsidR="00881543" w:rsidRPr="00427071">
        <w:rPr>
          <w:rFonts w:ascii="Arial" w:hAnsi="Arial" w:cs="Arial"/>
          <w:lang w:val="uk-UA"/>
        </w:rPr>
        <w:t xml:space="preserve">у </w:t>
      </w:r>
      <w:r w:rsidR="00FD14B8" w:rsidRPr="00427071">
        <w:rPr>
          <w:rFonts w:ascii="Arial" w:hAnsi="Arial" w:cs="Arial"/>
          <w:lang w:val="uk-UA"/>
        </w:rPr>
        <w:t>належний</w:t>
      </w:r>
      <w:r w:rsidR="00881543" w:rsidRPr="00427071">
        <w:rPr>
          <w:rFonts w:ascii="Arial" w:hAnsi="Arial" w:cs="Arial"/>
          <w:lang w:val="uk-UA"/>
        </w:rPr>
        <w:t xml:space="preserve"> строк </w:t>
      </w:r>
      <w:r w:rsidRPr="00427071">
        <w:rPr>
          <w:rFonts w:ascii="Arial" w:hAnsi="Arial" w:cs="Arial"/>
          <w:lang w:val="uk-UA"/>
        </w:rPr>
        <w:t xml:space="preserve">на відповідний рахунок Банку. </w:t>
      </w:r>
      <w:r w:rsidR="00CC22F2" w:rsidRPr="00427071" w:rsidDel="00405965">
        <w:rPr>
          <w:rFonts w:ascii="Arial" w:hAnsi="Arial" w:cs="Arial"/>
          <w:lang w:val="uk-UA"/>
        </w:rPr>
        <w:t>Якщо Договором передбачено можливість зарахування коштів на поточний рахунок Позичальника,</w:t>
      </w:r>
      <w:r w:rsidR="00CC22F2" w:rsidRPr="00427071" w:rsidDel="00405965">
        <w:rPr>
          <w:rFonts w:cs="Arial"/>
          <w:bCs/>
          <w:lang w:val="uk-UA"/>
        </w:rPr>
        <w:t xml:space="preserve"> </w:t>
      </w:r>
      <w:r w:rsidR="00CC22F2" w:rsidRPr="00427071">
        <w:rPr>
          <w:rFonts w:ascii="Arial" w:hAnsi="Arial" w:cs="Arial"/>
          <w:lang w:val="uk-UA"/>
        </w:rPr>
        <w:t>в</w:t>
      </w:r>
      <w:r w:rsidR="00704CEE" w:rsidRPr="00427071">
        <w:rPr>
          <w:rFonts w:ascii="Arial" w:hAnsi="Arial" w:cs="Arial"/>
          <w:lang w:val="uk-UA"/>
        </w:rPr>
        <w:t xml:space="preserve">ідповідний платіж </w:t>
      </w:r>
      <w:r w:rsidR="00470BC8" w:rsidRPr="00427071">
        <w:rPr>
          <w:rFonts w:ascii="Arial" w:hAnsi="Arial" w:cs="Arial"/>
          <w:lang w:val="uk-UA"/>
        </w:rPr>
        <w:t xml:space="preserve">також </w:t>
      </w:r>
      <w:r w:rsidR="00704CEE" w:rsidRPr="00427071">
        <w:rPr>
          <w:rFonts w:ascii="Arial" w:hAnsi="Arial" w:cs="Arial"/>
          <w:lang w:val="uk-UA"/>
        </w:rPr>
        <w:t xml:space="preserve">вважається здійсненим, якщо належна сума коштів </w:t>
      </w:r>
      <w:r w:rsidR="00CA767D" w:rsidRPr="00427071">
        <w:rPr>
          <w:rFonts w:ascii="Arial" w:hAnsi="Arial" w:cs="Arial"/>
          <w:lang w:val="uk-UA"/>
        </w:rPr>
        <w:t xml:space="preserve">і у належний строк </w:t>
      </w:r>
      <w:r w:rsidR="00704CEE" w:rsidRPr="00427071">
        <w:rPr>
          <w:rFonts w:ascii="Arial" w:hAnsi="Arial" w:cs="Arial"/>
          <w:lang w:val="uk-UA"/>
        </w:rPr>
        <w:t xml:space="preserve">була зарахована на </w:t>
      </w:r>
      <w:r w:rsidR="00B42012" w:rsidRPr="00427071">
        <w:rPr>
          <w:rFonts w:ascii="Arial" w:hAnsi="Arial" w:cs="Arial"/>
          <w:lang w:val="uk-UA"/>
        </w:rPr>
        <w:t>р</w:t>
      </w:r>
      <w:r w:rsidR="00704CEE" w:rsidRPr="00427071">
        <w:rPr>
          <w:rFonts w:ascii="Arial" w:hAnsi="Arial" w:cs="Arial"/>
          <w:lang w:val="uk-UA"/>
        </w:rPr>
        <w:t xml:space="preserve">ахунок </w:t>
      </w:r>
      <w:r w:rsidR="00B42012" w:rsidRPr="00427071">
        <w:rPr>
          <w:rFonts w:ascii="Arial" w:hAnsi="Arial" w:cs="Arial"/>
          <w:lang w:val="uk-UA"/>
        </w:rPr>
        <w:t>для обслуговування к</w:t>
      </w:r>
      <w:r w:rsidR="00704CEE" w:rsidRPr="00427071">
        <w:rPr>
          <w:rFonts w:ascii="Arial" w:hAnsi="Arial" w:cs="Arial"/>
          <w:lang w:val="uk-UA"/>
        </w:rPr>
        <w:t>редиту</w:t>
      </w:r>
      <w:r w:rsidR="00FD14B8" w:rsidRPr="00427071">
        <w:rPr>
          <w:rFonts w:ascii="Arial" w:hAnsi="Arial" w:cs="Arial"/>
          <w:lang w:val="uk-UA"/>
        </w:rPr>
        <w:t>, зазначений в індивідуальній частині Договору,</w:t>
      </w:r>
      <w:r w:rsidR="00704CEE" w:rsidRPr="00427071">
        <w:rPr>
          <w:rFonts w:ascii="Arial" w:hAnsi="Arial" w:cs="Arial"/>
          <w:lang w:val="uk-UA"/>
        </w:rPr>
        <w:t xml:space="preserve"> і Банк здійснив </w:t>
      </w:r>
      <w:r w:rsidR="0051437B" w:rsidRPr="00427071">
        <w:rPr>
          <w:rFonts w:ascii="Arial" w:hAnsi="Arial" w:cs="Arial"/>
          <w:lang w:val="uk-UA"/>
        </w:rPr>
        <w:t>переказ (</w:t>
      </w:r>
      <w:r w:rsidR="00112095" w:rsidRPr="00427071">
        <w:rPr>
          <w:rFonts w:ascii="Arial" w:hAnsi="Arial" w:cs="Arial"/>
          <w:lang w:val="uk-UA"/>
        </w:rPr>
        <w:t>спрямування</w:t>
      </w:r>
      <w:r w:rsidR="0051437B" w:rsidRPr="00427071">
        <w:rPr>
          <w:rFonts w:ascii="Arial" w:hAnsi="Arial" w:cs="Arial"/>
          <w:lang w:val="uk-UA"/>
        </w:rPr>
        <w:t>)</w:t>
      </w:r>
      <w:r w:rsidR="00704CEE" w:rsidRPr="00427071">
        <w:rPr>
          <w:rFonts w:ascii="Arial" w:hAnsi="Arial" w:cs="Arial"/>
          <w:lang w:val="uk-UA"/>
        </w:rPr>
        <w:t xml:space="preserve"> такої суми в рахунок погашення відповідного грошового обов’язку Позичальника. </w:t>
      </w:r>
      <w:r w:rsidR="00D673FA" w:rsidRPr="00427071">
        <w:rPr>
          <w:rFonts w:ascii="Arial" w:hAnsi="Arial" w:cs="Arial"/>
          <w:lang w:val="uk-UA"/>
        </w:rPr>
        <w:t xml:space="preserve">Якщо таке зарахування або переказ не було здійснено, платіж має бути здійснений іншим способом, прийнятним для Банку. </w:t>
      </w:r>
      <w:r w:rsidR="00FD14B8" w:rsidRPr="00427071">
        <w:rPr>
          <w:rFonts w:ascii="Arial" w:hAnsi="Arial" w:cs="Arial"/>
          <w:lang w:val="uk-UA"/>
        </w:rPr>
        <w:t>Банк повідомляє Позичальника про рахунок, на який повинен бути здійснений платіж на користь Банку, якщо такий рахунок є відмінним від рахунку для обслуговування кредиту.</w:t>
      </w:r>
    </w:p>
    <w:p w14:paraId="540835B2" w14:textId="77777777" w:rsidR="007D5315" w:rsidRPr="00427071" w:rsidRDefault="007D5315" w:rsidP="00AF56CB">
      <w:pPr>
        <w:pStyle w:val="aff0"/>
        <w:numPr>
          <w:ilvl w:val="1"/>
          <w:numId w:val="6"/>
        </w:numPr>
        <w:tabs>
          <w:tab w:val="left" w:pos="567"/>
        </w:tabs>
        <w:ind w:left="567" w:hanging="567"/>
        <w:rPr>
          <w:rFonts w:ascii="Arial" w:hAnsi="Arial" w:cs="Arial"/>
          <w:lang w:val="uk-UA"/>
        </w:rPr>
      </w:pPr>
      <w:r w:rsidRPr="00427071">
        <w:rPr>
          <w:rFonts w:ascii="Arial" w:hAnsi="Arial" w:cs="Arial"/>
          <w:b/>
          <w:lang w:val="uk-UA"/>
        </w:rPr>
        <w:t>Неробочі дні</w:t>
      </w:r>
      <w:r w:rsidRPr="00427071">
        <w:rPr>
          <w:rFonts w:ascii="Arial" w:hAnsi="Arial" w:cs="Arial"/>
          <w:lang w:val="uk-UA"/>
        </w:rPr>
        <w:t xml:space="preserve">. </w:t>
      </w:r>
      <w:r w:rsidR="00FD14B8" w:rsidRPr="00427071">
        <w:rPr>
          <w:rFonts w:ascii="Arial" w:hAnsi="Arial" w:cs="Arial"/>
          <w:lang w:val="uk-UA"/>
        </w:rPr>
        <w:t xml:space="preserve">Як відступ від </w:t>
      </w:r>
      <w:r w:rsidR="00FD14B8" w:rsidRPr="00427071">
        <w:rPr>
          <w:rFonts w:ascii="Arial" w:eastAsia="Times New Roman" w:hAnsi="Arial" w:cs="Arial"/>
          <w:lang w:val="uk-UA" w:eastAsia="ar-SA"/>
        </w:rPr>
        <w:t>положення Цивільного кодексу України</w:t>
      </w:r>
      <w:r w:rsidR="00FD14B8" w:rsidRPr="00427071">
        <w:rPr>
          <w:rFonts w:ascii="Arial" w:hAnsi="Arial" w:cs="Arial"/>
          <w:lang w:val="uk-UA"/>
        </w:rPr>
        <w:t xml:space="preserve">, </w:t>
      </w:r>
      <w:r w:rsidR="00FD14B8" w:rsidRPr="00427071">
        <w:rPr>
          <w:rFonts w:ascii="Arial" w:eastAsia="Times New Roman" w:hAnsi="Arial" w:cs="Arial"/>
          <w:lang w:val="uk-UA" w:eastAsia="ar-SA"/>
        </w:rPr>
        <w:t xml:space="preserve">у </w:t>
      </w:r>
      <w:r w:rsidR="00FD14B8" w:rsidRPr="00427071">
        <w:rPr>
          <w:rFonts w:ascii="Arial" w:hAnsi="Arial" w:cs="Arial"/>
          <w:lang w:val="uk-UA"/>
        </w:rPr>
        <w:t>разі коли термін (останній день строку) платежу за Договором є вихідним (святковим, неробочим) днем в Україні, термін (останній день строку) такого платежу не підлягає перенесенню на перший робочий день, що слідує за таким вихідним (святковим, неробочим) днем, а у</w:t>
      </w:r>
      <w:r w:rsidR="00112095" w:rsidRPr="00427071">
        <w:rPr>
          <w:rFonts w:ascii="Arial" w:hAnsi="Arial" w:cs="Arial"/>
          <w:lang w:val="uk-UA"/>
        </w:rPr>
        <w:t xml:space="preserve"> разі кредитування на умовах банківських продуктів </w:t>
      </w:r>
      <w:r w:rsidR="006373AF" w:rsidRPr="00427071">
        <w:rPr>
          <w:rStyle w:val="T63"/>
          <w:rFonts w:ascii="Arial" w:hAnsi="Arial" w:cs="Arial"/>
          <w:lang w:val="uk-UA"/>
        </w:rPr>
        <w:t>«Кредитний ліміт в межах пакету послуг</w:t>
      </w:r>
      <w:r w:rsidR="006373AF" w:rsidRPr="00427071">
        <w:rPr>
          <w:rFonts w:ascii="Arial" w:hAnsi="Arial" w:cs="Arial"/>
          <w:lang w:val="uk-UA"/>
        </w:rPr>
        <w:t xml:space="preserve"> </w:t>
      </w:r>
      <w:r w:rsidR="00490C2E" w:rsidRPr="00427071">
        <w:rPr>
          <w:rFonts w:ascii="Arial" w:hAnsi="Arial" w:cs="Arial"/>
          <w:lang w:val="uk-UA"/>
        </w:rPr>
        <w:t xml:space="preserve">«ФАМІЛЬНИЙ» та «КРЕДИТНА КАРТКА PRAVEX» </w:t>
      </w:r>
      <w:r w:rsidR="00112095" w:rsidRPr="00427071">
        <w:rPr>
          <w:rFonts w:ascii="Arial" w:hAnsi="Arial" w:cs="Arial"/>
          <w:lang w:val="uk-UA"/>
        </w:rPr>
        <w:t>терміном (останнім днем строку) такого платежу вважається</w:t>
      </w:r>
      <w:r w:rsidR="00AA369D" w:rsidRPr="00427071">
        <w:rPr>
          <w:rFonts w:ascii="Arial" w:hAnsi="Arial" w:cs="Arial"/>
          <w:lang w:val="uk-UA"/>
        </w:rPr>
        <w:t xml:space="preserve"> </w:t>
      </w:r>
      <w:r w:rsidR="00112095" w:rsidRPr="00427071">
        <w:rPr>
          <w:rFonts w:ascii="Arial" w:hAnsi="Arial" w:cs="Arial"/>
          <w:lang w:val="uk-UA"/>
        </w:rPr>
        <w:t>останній робочий день</w:t>
      </w:r>
      <w:r w:rsidR="00490C2E" w:rsidRPr="00427071">
        <w:rPr>
          <w:rFonts w:ascii="Arial" w:hAnsi="Arial" w:cs="Arial"/>
          <w:lang w:val="uk-UA"/>
        </w:rPr>
        <w:t>, що передує такому вихідному (святковому, неробочому) дню.</w:t>
      </w:r>
    </w:p>
    <w:p w14:paraId="5A00D597" w14:textId="77777777" w:rsidR="00315A66" w:rsidRPr="00427071" w:rsidRDefault="007D5315" w:rsidP="00315A66">
      <w:pPr>
        <w:pStyle w:val="aff0"/>
        <w:numPr>
          <w:ilvl w:val="1"/>
          <w:numId w:val="6"/>
        </w:numPr>
        <w:tabs>
          <w:tab w:val="left" w:pos="567"/>
        </w:tabs>
        <w:ind w:left="567" w:hanging="567"/>
        <w:rPr>
          <w:rFonts w:ascii="Arial" w:hAnsi="Arial" w:cs="Arial"/>
          <w:lang w:val="uk-UA"/>
        </w:rPr>
      </w:pPr>
      <w:r w:rsidRPr="00427071">
        <w:rPr>
          <w:rFonts w:ascii="Arial" w:hAnsi="Arial" w:cs="Arial"/>
          <w:b/>
          <w:lang w:val="uk-UA"/>
        </w:rPr>
        <w:t>Черговість погашення</w:t>
      </w:r>
      <w:r w:rsidRPr="00427071">
        <w:rPr>
          <w:rFonts w:ascii="Arial" w:hAnsi="Arial" w:cs="Arial"/>
          <w:lang w:val="uk-UA"/>
        </w:rPr>
        <w:t xml:space="preserve">. </w:t>
      </w:r>
      <w:r w:rsidR="00774EE9" w:rsidRPr="00427071">
        <w:rPr>
          <w:rFonts w:ascii="Arial" w:hAnsi="Arial" w:cs="Arial"/>
          <w:lang w:val="uk-UA"/>
        </w:rPr>
        <w:t>У разі недостатності суми здійсненого платежу</w:t>
      </w:r>
      <w:r w:rsidR="00696454" w:rsidRPr="00427071">
        <w:rPr>
          <w:rFonts w:ascii="Arial" w:hAnsi="Arial" w:cs="Arial"/>
          <w:lang w:val="uk-UA"/>
        </w:rPr>
        <w:t xml:space="preserve"> з метою погашення усіх зобов’язань Позичальника, що підлягають сплаті на той час, </w:t>
      </w:r>
      <w:r w:rsidR="00696454" w:rsidRPr="00427071">
        <w:rPr>
          <w:rFonts w:ascii="Arial" w:hAnsi="Arial" w:cs="Arial"/>
          <w:lang w:val="uk-UA"/>
        </w:rPr>
        <w:lastRenderedPageBreak/>
        <w:t>застосовується така черговість погашення зобов'язань</w:t>
      </w:r>
      <w:r w:rsidR="004B40CD" w:rsidRPr="00427071">
        <w:rPr>
          <w:rFonts w:ascii="Arial" w:hAnsi="Arial" w:cs="Arial"/>
          <w:lang w:val="uk-UA"/>
        </w:rPr>
        <w:t xml:space="preserve"> Позичальника</w:t>
      </w:r>
      <w:r w:rsidR="00CA767D" w:rsidRPr="00427071">
        <w:rPr>
          <w:rFonts w:ascii="Arial" w:hAnsi="Arial" w:cs="Arial"/>
          <w:lang w:val="uk-UA"/>
        </w:rPr>
        <w:t xml:space="preserve">: </w:t>
      </w:r>
      <w:r w:rsidR="00774EE9" w:rsidRPr="00427071">
        <w:rPr>
          <w:rFonts w:ascii="Arial" w:hAnsi="Arial" w:cs="Arial"/>
          <w:lang w:val="uk-UA"/>
        </w:rPr>
        <w:t xml:space="preserve">в першу чергу </w:t>
      </w:r>
      <w:r w:rsidR="00CA767D" w:rsidRPr="00427071">
        <w:rPr>
          <w:rFonts w:ascii="Arial" w:hAnsi="Arial" w:cs="Arial"/>
          <w:lang w:val="uk-UA"/>
        </w:rPr>
        <w:t xml:space="preserve">– </w:t>
      </w:r>
      <w:r w:rsidR="00774EE9" w:rsidRPr="00427071">
        <w:rPr>
          <w:rFonts w:ascii="Arial" w:hAnsi="Arial" w:cs="Arial"/>
          <w:lang w:val="uk-UA"/>
        </w:rPr>
        <w:t xml:space="preserve">для </w:t>
      </w:r>
      <w:r w:rsidR="00CA767D" w:rsidRPr="00427071">
        <w:rPr>
          <w:rFonts w:ascii="Arial" w:hAnsi="Arial" w:cs="Arial"/>
          <w:lang w:val="uk-UA"/>
        </w:rPr>
        <w:t xml:space="preserve">сплати </w:t>
      </w:r>
      <w:r w:rsidR="00774EE9" w:rsidRPr="00427071">
        <w:rPr>
          <w:rFonts w:ascii="Arial" w:hAnsi="Arial" w:cs="Arial"/>
          <w:lang w:val="uk-UA"/>
        </w:rPr>
        <w:t xml:space="preserve">простроченої суми кредиту та </w:t>
      </w:r>
      <w:r w:rsidR="00CA767D" w:rsidRPr="00427071">
        <w:rPr>
          <w:rFonts w:ascii="Arial" w:hAnsi="Arial" w:cs="Arial"/>
          <w:lang w:val="uk-UA"/>
        </w:rPr>
        <w:t>прострочених процентів</w:t>
      </w:r>
      <w:r w:rsidR="00774EE9" w:rsidRPr="00427071">
        <w:rPr>
          <w:rFonts w:ascii="Arial" w:hAnsi="Arial" w:cs="Arial"/>
          <w:lang w:val="uk-UA"/>
        </w:rPr>
        <w:t xml:space="preserve">, </w:t>
      </w:r>
      <w:r w:rsidR="00CA767D" w:rsidRPr="00427071">
        <w:rPr>
          <w:rFonts w:ascii="Arial" w:hAnsi="Arial" w:cs="Arial"/>
          <w:lang w:val="uk-UA"/>
        </w:rPr>
        <w:t xml:space="preserve">у </w:t>
      </w:r>
      <w:r w:rsidR="00774EE9" w:rsidRPr="00427071">
        <w:rPr>
          <w:rFonts w:ascii="Arial" w:hAnsi="Arial" w:cs="Arial"/>
          <w:lang w:val="uk-UA"/>
        </w:rPr>
        <w:t xml:space="preserve">другу чергу – для </w:t>
      </w:r>
      <w:r w:rsidR="00CA767D" w:rsidRPr="00427071">
        <w:rPr>
          <w:rFonts w:ascii="Arial" w:hAnsi="Arial" w:cs="Arial"/>
          <w:lang w:val="uk-UA"/>
        </w:rPr>
        <w:t xml:space="preserve">сплати </w:t>
      </w:r>
      <w:r w:rsidR="008A2845" w:rsidRPr="00427071">
        <w:rPr>
          <w:rFonts w:ascii="Arial" w:hAnsi="Arial" w:cs="Arial"/>
          <w:lang w:val="uk-UA"/>
        </w:rPr>
        <w:t xml:space="preserve">строкової </w:t>
      </w:r>
      <w:r w:rsidR="00774EE9" w:rsidRPr="00427071">
        <w:rPr>
          <w:rFonts w:ascii="Arial" w:hAnsi="Arial" w:cs="Arial"/>
          <w:lang w:val="uk-UA"/>
        </w:rPr>
        <w:t xml:space="preserve">суми кредиту та </w:t>
      </w:r>
      <w:r w:rsidR="00CA767D" w:rsidRPr="00427071">
        <w:rPr>
          <w:rFonts w:ascii="Arial" w:hAnsi="Arial" w:cs="Arial"/>
          <w:lang w:val="uk-UA"/>
        </w:rPr>
        <w:t xml:space="preserve">строкових </w:t>
      </w:r>
      <w:r w:rsidR="00774EE9" w:rsidRPr="00427071">
        <w:rPr>
          <w:rFonts w:ascii="Arial" w:hAnsi="Arial" w:cs="Arial"/>
          <w:lang w:val="uk-UA"/>
        </w:rPr>
        <w:t xml:space="preserve">процентів, у третю </w:t>
      </w:r>
      <w:r w:rsidR="00CA767D" w:rsidRPr="00427071">
        <w:rPr>
          <w:rFonts w:ascii="Arial" w:hAnsi="Arial" w:cs="Arial"/>
          <w:lang w:val="uk-UA"/>
        </w:rPr>
        <w:t xml:space="preserve">чергу </w:t>
      </w:r>
      <w:r w:rsidR="00774EE9" w:rsidRPr="00427071">
        <w:rPr>
          <w:rFonts w:ascii="Arial" w:hAnsi="Arial" w:cs="Arial"/>
          <w:lang w:val="uk-UA"/>
        </w:rPr>
        <w:t xml:space="preserve">– для </w:t>
      </w:r>
      <w:r w:rsidR="00CA767D" w:rsidRPr="00427071">
        <w:rPr>
          <w:rFonts w:ascii="Arial" w:hAnsi="Arial" w:cs="Arial"/>
          <w:lang w:val="uk-UA"/>
        </w:rPr>
        <w:t xml:space="preserve">сплати </w:t>
      </w:r>
      <w:r w:rsidR="00774EE9" w:rsidRPr="00427071">
        <w:rPr>
          <w:rFonts w:ascii="Arial" w:hAnsi="Arial" w:cs="Arial"/>
          <w:lang w:val="uk-UA"/>
        </w:rPr>
        <w:t>неустойки та інших платежів, передбачених Договором</w:t>
      </w:r>
      <w:r w:rsidRPr="00427071">
        <w:rPr>
          <w:rFonts w:ascii="Arial" w:hAnsi="Arial" w:cs="Arial"/>
          <w:lang w:val="uk-UA"/>
        </w:rPr>
        <w:t>.</w:t>
      </w:r>
    </w:p>
    <w:p w14:paraId="6D0ED938" w14:textId="77777777" w:rsidR="005E1CE0" w:rsidRPr="00427071" w:rsidRDefault="008E1F54" w:rsidP="00AF56CB">
      <w:pPr>
        <w:pStyle w:val="aff0"/>
        <w:numPr>
          <w:ilvl w:val="1"/>
          <w:numId w:val="6"/>
        </w:numPr>
        <w:tabs>
          <w:tab w:val="left" w:pos="567"/>
        </w:tabs>
        <w:ind w:left="567" w:hanging="567"/>
        <w:rPr>
          <w:rFonts w:ascii="Arial" w:hAnsi="Arial" w:cs="Arial"/>
          <w:color w:val="000000"/>
          <w:lang w:val="uk-UA"/>
        </w:rPr>
      </w:pPr>
      <w:r w:rsidRPr="00427071">
        <w:rPr>
          <w:rFonts w:ascii="Arial" w:hAnsi="Arial" w:cs="Arial"/>
          <w:b/>
          <w:lang w:val="uk-UA"/>
        </w:rPr>
        <w:t>Графік платежів</w:t>
      </w:r>
      <w:r w:rsidR="00701328" w:rsidRPr="00427071">
        <w:rPr>
          <w:rFonts w:ascii="Arial" w:hAnsi="Arial" w:cs="Arial"/>
          <w:b/>
          <w:lang w:val="uk-UA"/>
        </w:rPr>
        <w:t>.</w:t>
      </w:r>
      <w:r w:rsidR="003E5540" w:rsidRPr="00427071">
        <w:rPr>
          <w:rFonts w:ascii="Arial" w:hAnsi="Arial" w:cs="Arial"/>
          <w:lang w:val="uk-UA"/>
        </w:rPr>
        <w:t xml:space="preserve"> </w:t>
      </w:r>
      <w:r w:rsidR="005E1CE0" w:rsidRPr="00427071">
        <w:rPr>
          <w:rFonts w:ascii="Arial" w:hAnsi="Arial" w:cs="Arial"/>
          <w:lang w:val="uk-UA"/>
        </w:rPr>
        <w:t>Графік платежів за Договором (у розрізі сум погашення основного боргу, сплати процентів за користування кредитом</w:t>
      </w:r>
      <w:r w:rsidR="00567CC3" w:rsidRPr="00427071">
        <w:rPr>
          <w:rFonts w:ascii="Arial" w:hAnsi="Arial" w:cs="Arial"/>
          <w:lang w:val="uk-UA"/>
        </w:rPr>
        <w:t>, інших п</w:t>
      </w:r>
      <w:r w:rsidR="00420333" w:rsidRPr="00427071">
        <w:rPr>
          <w:rFonts w:ascii="Arial" w:hAnsi="Arial" w:cs="Arial"/>
          <w:lang w:val="uk-UA"/>
        </w:rPr>
        <w:t>латежів за Договором</w:t>
      </w:r>
      <w:r w:rsidR="005E1CE0" w:rsidRPr="00427071">
        <w:rPr>
          <w:rFonts w:ascii="Arial" w:hAnsi="Arial" w:cs="Arial"/>
          <w:lang w:val="uk-UA"/>
        </w:rPr>
        <w:t xml:space="preserve">), вид та вартість всіх </w:t>
      </w:r>
      <w:r w:rsidR="004639A2" w:rsidRPr="00427071">
        <w:rPr>
          <w:rFonts w:ascii="Arial" w:hAnsi="Arial" w:cs="Arial"/>
          <w:lang w:val="uk-UA"/>
        </w:rPr>
        <w:t>додатков</w:t>
      </w:r>
      <w:r w:rsidR="006303F7" w:rsidRPr="00427071">
        <w:rPr>
          <w:rFonts w:ascii="Arial" w:hAnsi="Arial" w:cs="Arial"/>
          <w:lang w:val="uk-UA"/>
        </w:rPr>
        <w:t>их</w:t>
      </w:r>
      <w:r w:rsidR="004639A2" w:rsidRPr="00427071">
        <w:rPr>
          <w:rFonts w:ascii="Arial" w:hAnsi="Arial" w:cs="Arial"/>
          <w:lang w:val="uk-UA"/>
        </w:rPr>
        <w:t xml:space="preserve"> та/або </w:t>
      </w:r>
      <w:r w:rsidR="003C0824" w:rsidRPr="00427071">
        <w:rPr>
          <w:rFonts w:ascii="Arial" w:hAnsi="Arial" w:cs="Arial"/>
          <w:lang w:val="uk-UA"/>
        </w:rPr>
        <w:t>супутніх</w:t>
      </w:r>
      <w:r w:rsidR="002E03EF" w:rsidRPr="00427071">
        <w:rPr>
          <w:rFonts w:ascii="Arial" w:hAnsi="Arial" w:cs="Arial"/>
          <w:lang w:val="uk-UA"/>
        </w:rPr>
        <w:t xml:space="preserve"> </w:t>
      </w:r>
      <w:r w:rsidR="005E1CE0" w:rsidRPr="00427071">
        <w:rPr>
          <w:rFonts w:ascii="Arial" w:hAnsi="Arial" w:cs="Arial"/>
          <w:lang w:val="uk-UA"/>
        </w:rPr>
        <w:t>послуг Банку, пов’язаних з одержання</w:t>
      </w:r>
      <w:r w:rsidR="00715228" w:rsidRPr="00427071">
        <w:rPr>
          <w:rFonts w:ascii="Arial" w:hAnsi="Arial" w:cs="Arial"/>
          <w:lang w:val="uk-UA"/>
        </w:rPr>
        <w:t>м, обслуговуванням, погашенням к</w:t>
      </w:r>
      <w:r w:rsidR="005E1CE0" w:rsidRPr="00427071">
        <w:rPr>
          <w:rFonts w:ascii="Arial" w:hAnsi="Arial" w:cs="Arial"/>
          <w:lang w:val="uk-UA"/>
        </w:rPr>
        <w:t>редиту та укладенням Договору</w:t>
      </w:r>
      <w:r w:rsidR="00CA767D" w:rsidRPr="00427071">
        <w:rPr>
          <w:rFonts w:ascii="Arial" w:hAnsi="Arial" w:cs="Arial"/>
          <w:lang w:val="uk-UA"/>
        </w:rPr>
        <w:t>,</w:t>
      </w:r>
      <w:r w:rsidR="005E1CE0" w:rsidRPr="00427071">
        <w:rPr>
          <w:rFonts w:ascii="Arial" w:hAnsi="Arial" w:cs="Arial"/>
          <w:lang w:val="uk-UA"/>
        </w:rPr>
        <w:t xml:space="preserve"> а також</w:t>
      </w:r>
      <w:r w:rsidR="00CE7FF0" w:rsidRPr="00427071">
        <w:rPr>
          <w:rFonts w:ascii="Arial" w:hAnsi="Arial" w:cs="Arial"/>
          <w:lang w:val="uk-UA"/>
        </w:rPr>
        <w:t xml:space="preserve"> </w:t>
      </w:r>
      <w:r w:rsidR="005E1CE0" w:rsidRPr="00427071">
        <w:rPr>
          <w:rFonts w:ascii="Arial" w:hAnsi="Arial" w:cs="Arial"/>
          <w:lang w:val="uk-UA"/>
        </w:rPr>
        <w:t xml:space="preserve">відомості про наявність </w:t>
      </w:r>
      <w:r w:rsidR="006303F7" w:rsidRPr="00427071">
        <w:rPr>
          <w:rFonts w:ascii="Arial" w:hAnsi="Arial" w:cs="Arial"/>
          <w:lang w:val="uk-UA"/>
        </w:rPr>
        <w:t xml:space="preserve">додаткових та/або </w:t>
      </w:r>
      <w:r w:rsidR="003C0824" w:rsidRPr="00427071">
        <w:rPr>
          <w:rFonts w:ascii="Arial" w:hAnsi="Arial" w:cs="Arial"/>
          <w:lang w:val="uk-UA"/>
        </w:rPr>
        <w:t>супутніх</w:t>
      </w:r>
      <w:r w:rsidR="006303F7" w:rsidRPr="00427071">
        <w:rPr>
          <w:rFonts w:ascii="Arial" w:hAnsi="Arial" w:cs="Arial"/>
          <w:lang w:val="uk-UA"/>
        </w:rPr>
        <w:t xml:space="preserve"> </w:t>
      </w:r>
      <w:r w:rsidR="005E1CE0" w:rsidRPr="00427071">
        <w:rPr>
          <w:rFonts w:ascii="Arial" w:hAnsi="Arial" w:cs="Arial"/>
          <w:lang w:val="uk-UA"/>
        </w:rPr>
        <w:t xml:space="preserve">послуг третіх осіб та їх перелік (у разі наявності) визначені в </w:t>
      </w:r>
      <w:r w:rsidR="00726646" w:rsidRPr="00427071">
        <w:rPr>
          <w:rFonts w:ascii="Arial" w:hAnsi="Arial" w:cs="Arial"/>
          <w:lang w:val="uk-UA"/>
        </w:rPr>
        <w:t xml:space="preserve">додатку </w:t>
      </w:r>
      <w:r w:rsidR="005E1CE0" w:rsidRPr="00427071">
        <w:rPr>
          <w:rFonts w:ascii="Arial" w:hAnsi="Arial" w:cs="Arial"/>
          <w:lang w:val="uk-UA"/>
        </w:rPr>
        <w:t xml:space="preserve">1 до </w:t>
      </w:r>
      <w:r w:rsidR="00726646" w:rsidRPr="00427071">
        <w:rPr>
          <w:rFonts w:ascii="Arial" w:hAnsi="Arial" w:cs="Arial"/>
          <w:lang w:val="uk-UA"/>
        </w:rPr>
        <w:t xml:space="preserve">індивідуальної частини </w:t>
      </w:r>
      <w:r w:rsidR="005E1CE0" w:rsidRPr="00427071">
        <w:rPr>
          <w:rFonts w:ascii="Arial" w:hAnsi="Arial" w:cs="Arial"/>
          <w:lang w:val="uk-UA"/>
        </w:rPr>
        <w:t xml:space="preserve">Договору, що є </w:t>
      </w:r>
      <w:r w:rsidR="00726646" w:rsidRPr="00427071">
        <w:rPr>
          <w:rFonts w:ascii="Arial" w:hAnsi="Arial" w:cs="Arial"/>
          <w:lang w:val="uk-UA"/>
        </w:rPr>
        <w:t xml:space="preserve">її </w:t>
      </w:r>
      <w:r w:rsidR="005E1CE0" w:rsidRPr="00427071">
        <w:rPr>
          <w:rFonts w:ascii="Arial" w:hAnsi="Arial" w:cs="Arial"/>
          <w:lang w:val="uk-UA"/>
        </w:rPr>
        <w:t>невід’ємною частиною.</w:t>
      </w:r>
      <w:r w:rsidR="00F1782A" w:rsidRPr="00427071">
        <w:rPr>
          <w:rFonts w:ascii="Arial" w:hAnsi="Arial" w:cs="Arial"/>
          <w:lang w:val="uk-UA"/>
        </w:rPr>
        <w:t xml:space="preserve"> </w:t>
      </w:r>
      <w:r w:rsidR="00726646" w:rsidRPr="00427071">
        <w:rPr>
          <w:rFonts w:ascii="Arial" w:hAnsi="Arial" w:cs="Arial"/>
          <w:lang w:val="uk-UA"/>
        </w:rPr>
        <w:t>У разі надання кредиту на умовах</w:t>
      </w:r>
      <w:r w:rsidR="00F1782A" w:rsidRPr="00427071">
        <w:rPr>
          <w:rFonts w:ascii="Arial" w:hAnsi="Arial" w:cs="Arial"/>
          <w:lang w:val="uk-UA"/>
        </w:rPr>
        <w:t xml:space="preserve"> банківських продуктів </w:t>
      </w:r>
      <w:r w:rsidR="00940684" w:rsidRPr="00427071">
        <w:rPr>
          <w:rStyle w:val="T63"/>
          <w:rFonts w:ascii="Arial" w:hAnsi="Arial" w:cs="Arial"/>
          <w:lang w:val="uk-UA"/>
        </w:rPr>
        <w:t>«Кредитний ліміт в межах пакету послуг</w:t>
      </w:r>
      <w:r w:rsidR="00940684" w:rsidRPr="00427071">
        <w:rPr>
          <w:rFonts w:ascii="Arial" w:hAnsi="Arial" w:cs="Arial"/>
          <w:lang w:val="uk-UA"/>
        </w:rPr>
        <w:t xml:space="preserve"> </w:t>
      </w:r>
      <w:r w:rsidR="00F1782A" w:rsidRPr="00427071">
        <w:rPr>
          <w:rFonts w:ascii="Arial" w:hAnsi="Arial" w:cs="Arial"/>
          <w:lang w:val="uk-UA"/>
        </w:rPr>
        <w:t xml:space="preserve">«ФАМІЛЬНИЙ» та «КРЕДИТНА КАРТКА PRAVEX» </w:t>
      </w:r>
      <w:r w:rsidR="00420333" w:rsidRPr="00427071">
        <w:rPr>
          <w:rFonts w:ascii="Arial" w:hAnsi="Arial" w:cs="Arial"/>
          <w:lang w:val="uk-UA"/>
        </w:rPr>
        <w:t>г</w:t>
      </w:r>
      <w:r w:rsidR="00F1782A" w:rsidRPr="00427071">
        <w:rPr>
          <w:rFonts w:ascii="Arial" w:hAnsi="Arial" w:cs="Arial"/>
          <w:lang w:val="uk-UA"/>
        </w:rPr>
        <w:t xml:space="preserve">рафік платежів не </w:t>
      </w:r>
      <w:r w:rsidR="00726646" w:rsidRPr="00427071">
        <w:rPr>
          <w:rFonts w:ascii="Arial" w:hAnsi="Arial" w:cs="Arial"/>
          <w:lang w:val="uk-UA"/>
        </w:rPr>
        <w:t>складається</w:t>
      </w:r>
      <w:r w:rsidR="00F1782A" w:rsidRPr="00427071">
        <w:rPr>
          <w:rFonts w:ascii="Arial" w:hAnsi="Arial" w:cs="Arial"/>
          <w:lang w:val="uk-UA"/>
        </w:rPr>
        <w:t>.</w:t>
      </w:r>
      <w:r w:rsidR="00F1782A" w:rsidRPr="00427071">
        <w:rPr>
          <w:rFonts w:ascii="Arial" w:hAnsi="Arial" w:cs="Arial"/>
          <w:b/>
          <w:lang w:val="uk-UA"/>
        </w:rPr>
        <w:t xml:space="preserve"> </w:t>
      </w:r>
    </w:p>
    <w:p w14:paraId="6DB0319A" w14:textId="77777777" w:rsidR="002335E3" w:rsidRPr="00427071" w:rsidRDefault="00434FB9" w:rsidP="00AF56CB">
      <w:pPr>
        <w:pStyle w:val="aff0"/>
        <w:numPr>
          <w:ilvl w:val="1"/>
          <w:numId w:val="6"/>
        </w:numPr>
        <w:tabs>
          <w:tab w:val="left" w:pos="567"/>
        </w:tabs>
        <w:ind w:left="567" w:hanging="567"/>
        <w:rPr>
          <w:rFonts w:ascii="Arial" w:hAnsi="Arial" w:cs="Arial"/>
          <w:lang w:val="uk-UA"/>
        </w:rPr>
      </w:pPr>
      <w:r w:rsidRPr="00427071">
        <w:rPr>
          <w:rFonts w:ascii="Arial" w:hAnsi="Arial" w:cs="Arial"/>
          <w:b/>
          <w:lang w:val="uk-UA"/>
        </w:rPr>
        <w:t>Мінімальний щомісячний платіж.</w:t>
      </w:r>
      <w:r w:rsidR="00D267EA" w:rsidRPr="00427071">
        <w:rPr>
          <w:rFonts w:ascii="Arial" w:hAnsi="Arial" w:cs="Arial"/>
          <w:lang w:val="uk-UA"/>
        </w:rPr>
        <w:t xml:space="preserve"> </w:t>
      </w:r>
      <w:r w:rsidR="002D3858" w:rsidRPr="00427071">
        <w:rPr>
          <w:rFonts w:ascii="Arial" w:hAnsi="Arial" w:cs="Arial"/>
          <w:lang w:val="uk-UA"/>
        </w:rPr>
        <w:t>У разі</w:t>
      </w:r>
      <w:r w:rsidR="002D3858" w:rsidRPr="00427071">
        <w:rPr>
          <w:rFonts w:ascii="Arial" w:hAnsi="Arial" w:cs="Arial"/>
          <w:color w:val="000000"/>
          <w:lang w:val="uk-UA"/>
        </w:rPr>
        <w:t xml:space="preserve"> надання кредиту на умовах банківського продукту </w:t>
      </w:r>
      <w:r w:rsidR="00940684" w:rsidRPr="00427071">
        <w:rPr>
          <w:rStyle w:val="T63"/>
          <w:rFonts w:ascii="Arial" w:hAnsi="Arial" w:cs="Arial"/>
          <w:lang w:val="uk-UA"/>
        </w:rPr>
        <w:t>«Кредитний ліміт в межах пакету послуг</w:t>
      </w:r>
      <w:r w:rsidR="00940684" w:rsidRPr="00427071">
        <w:rPr>
          <w:rFonts w:ascii="Arial" w:hAnsi="Arial" w:cs="Arial"/>
          <w:lang w:val="uk-UA"/>
        </w:rPr>
        <w:t xml:space="preserve"> </w:t>
      </w:r>
      <w:r w:rsidR="002D3858" w:rsidRPr="00427071">
        <w:rPr>
          <w:rFonts w:ascii="Arial" w:hAnsi="Arial" w:cs="Arial"/>
          <w:lang w:val="uk-UA"/>
        </w:rPr>
        <w:t>«ФАМІЛЬНИЙ» або «КРЕДИТНА КАРТКА PRAVEX» Банк щомісяця розраховує суму мінімального щомісячного платежу, що включає 5</w:t>
      </w:r>
      <w:r w:rsidR="00455709" w:rsidRPr="00427071">
        <w:rPr>
          <w:rFonts w:ascii="Arial" w:hAnsi="Arial" w:cs="Arial"/>
          <w:lang w:val="uk-UA"/>
        </w:rPr>
        <w:t> </w:t>
      </w:r>
      <w:r w:rsidR="002D3858" w:rsidRPr="00427071">
        <w:rPr>
          <w:rFonts w:ascii="Arial" w:hAnsi="Arial" w:cs="Arial"/>
          <w:lang w:val="uk-UA"/>
        </w:rPr>
        <w:t>% від фактично використаної суми кредиту, а також нараховані за відповідний попередній процентний період проценти за користування кредитом, комісії, інші платежі, належні до сплати за Договором, і повідомляє про цю суму Позичальника</w:t>
      </w:r>
      <w:r w:rsidR="005C3004" w:rsidRPr="00427071">
        <w:rPr>
          <w:rFonts w:ascii="Arial" w:hAnsi="Arial" w:cs="Arial"/>
          <w:lang w:val="uk-UA"/>
        </w:rPr>
        <w:t xml:space="preserve"> за його особистим зверненням або в інший спосіб, передбачений Договором</w:t>
      </w:r>
      <w:r w:rsidR="002D3858" w:rsidRPr="00427071">
        <w:rPr>
          <w:rFonts w:ascii="Arial" w:hAnsi="Arial" w:cs="Arial"/>
          <w:lang w:val="uk-UA"/>
        </w:rPr>
        <w:t xml:space="preserve">. </w:t>
      </w:r>
      <w:r w:rsidR="00D267EA" w:rsidRPr="00427071">
        <w:rPr>
          <w:rFonts w:ascii="Arial" w:hAnsi="Arial" w:cs="Arial"/>
          <w:lang w:val="uk-UA"/>
        </w:rPr>
        <w:t xml:space="preserve">Сума мінімального щомісячного платежу </w:t>
      </w:r>
      <w:r w:rsidR="00DA0CB4" w:rsidRPr="00427071">
        <w:rPr>
          <w:rFonts w:ascii="Arial" w:hAnsi="Arial" w:cs="Arial"/>
          <w:lang w:val="uk-UA"/>
        </w:rPr>
        <w:t>підлягає сплаті щомісяця не пізніше дати</w:t>
      </w:r>
      <w:r w:rsidR="0054276C" w:rsidRPr="00427071">
        <w:rPr>
          <w:rFonts w:ascii="Arial" w:hAnsi="Arial" w:cs="Arial"/>
          <w:lang w:val="uk-UA"/>
        </w:rPr>
        <w:t xml:space="preserve"> щомісячних платежів </w:t>
      </w:r>
      <w:r w:rsidR="00420333" w:rsidRPr="00427071">
        <w:rPr>
          <w:rFonts w:ascii="Arial" w:hAnsi="Arial" w:cs="Arial"/>
          <w:lang w:val="uk-UA"/>
        </w:rPr>
        <w:t>у</w:t>
      </w:r>
      <w:r w:rsidR="0054276C" w:rsidRPr="00427071">
        <w:rPr>
          <w:rFonts w:ascii="Arial" w:hAnsi="Arial" w:cs="Arial"/>
          <w:lang w:val="uk-UA"/>
        </w:rPr>
        <w:t xml:space="preserve"> рахунок повернення кредиту і сплати процентів</w:t>
      </w:r>
      <w:r w:rsidR="00DA0CB4" w:rsidRPr="00427071">
        <w:rPr>
          <w:rFonts w:ascii="Arial" w:hAnsi="Arial" w:cs="Arial"/>
          <w:lang w:val="uk-UA"/>
        </w:rPr>
        <w:t>, зазначеної в індивідуальній частині Договору</w:t>
      </w:r>
      <w:r w:rsidR="00AA369D" w:rsidRPr="00427071">
        <w:rPr>
          <w:rFonts w:ascii="Arial" w:hAnsi="Arial" w:cs="Arial"/>
          <w:lang w:val="uk-UA"/>
        </w:rPr>
        <w:t>, якщо більш ранній строк здійснення платежу не передбачений Договором</w:t>
      </w:r>
      <w:r w:rsidR="00DA0CB4" w:rsidRPr="00427071">
        <w:rPr>
          <w:rFonts w:ascii="Arial" w:hAnsi="Arial" w:cs="Arial"/>
          <w:lang w:val="uk-UA"/>
        </w:rPr>
        <w:t>.</w:t>
      </w:r>
    </w:p>
    <w:p w14:paraId="1B6BCF51" w14:textId="77777777" w:rsidR="00E02D57" w:rsidRPr="00427071" w:rsidRDefault="00E02D57" w:rsidP="00AF56CB">
      <w:pPr>
        <w:pStyle w:val="aff0"/>
        <w:numPr>
          <w:ilvl w:val="1"/>
          <w:numId w:val="6"/>
        </w:numPr>
        <w:tabs>
          <w:tab w:val="left" w:pos="567"/>
        </w:tabs>
        <w:ind w:left="567" w:hanging="567"/>
        <w:rPr>
          <w:rFonts w:ascii="Arial" w:hAnsi="Arial" w:cs="Arial"/>
          <w:lang w:val="uk-UA"/>
        </w:rPr>
      </w:pPr>
      <w:r w:rsidRPr="00427071">
        <w:rPr>
          <w:rFonts w:ascii="Arial" w:hAnsi="Arial" w:cs="Arial"/>
          <w:b/>
          <w:lang w:val="uk-UA"/>
        </w:rPr>
        <w:t>Заборона</w:t>
      </w:r>
      <w:r w:rsidRPr="00427071">
        <w:rPr>
          <w:rFonts w:ascii="Arial" w:hAnsi="Arial" w:cs="Arial"/>
          <w:b/>
          <w:color w:val="000000"/>
          <w:lang w:val="uk-UA"/>
        </w:rPr>
        <w:t xml:space="preserve"> зарахування</w:t>
      </w:r>
      <w:r w:rsidRPr="00427071">
        <w:rPr>
          <w:rFonts w:ascii="Arial" w:hAnsi="Arial" w:cs="Arial"/>
          <w:lang w:val="uk-UA" w:eastAsia="ar-SA"/>
        </w:rPr>
        <w:t>. Позичальник не може здійснювати зарахування зустрічних однорідних вимог до Банку.</w:t>
      </w:r>
    </w:p>
    <w:p w14:paraId="11FD1F56" w14:textId="77777777" w:rsidR="00003C2F" w:rsidRPr="00427071" w:rsidRDefault="00003C2F" w:rsidP="00003C2F">
      <w:pPr>
        <w:pStyle w:val="aff0"/>
        <w:numPr>
          <w:ilvl w:val="1"/>
          <w:numId w:val="6"/>
        </w:numPr>
        <w:tabs>
          <w:tab w:val="left" w:pos="567"/>
        </w:tabs>
        <w:ind w:left="567" w:hanging="567"/>
        <w:rPr>
          <w:rFonts w:ascii="Arial" w:hAnsi="Arial" w:cs="Arial"/>
          <w:lang w:val="uk-UA" w:eastAsia="ar-SA"/>
        </w:rPr>
      </w:pPr>
      <w:r w:rsidRPr="00427071">
        <w:rPr>
          <w:rFonts w:ascii="Arial" w:hAnsi="Arial" w:cs="Arial"/>
          <w:b/>
          <w:lang w:val="uk-UA"/>
        </w:rPr>
        <w:t>Виконання третьою особою</w:t>
      </w:r>
      <w:r w:rsidRPr="00427071">
        <w:rPr>
          <w:rFonts w:ascii="Arial" w:hAnsi="Arial" w:cs="Arial"/>
          <w:lang w:val="uk-UA" w:eastAsia="ar-SA"/>
        </w:rPr>
        <w:t>. Банк має право не приймати виконання обов’язку Позичальника третьою особою.</w:t>
      </w:r>
      <w:r w:rsidR="00E21C68" w:rsidRPr="00427071">
        <w:rPr>
          <w:rFonts w:ascii="Arial" w:hAnsi="Arial" w:cs="Arial"/>
          <w:lang w:val="uk-UA" w:eastAsia="ar-SA"/>
        </w:rPr>
        <w:t xml:space="preserve"> Якщо Банк прийняв таке виконання, права Банку у виконаному третьою особою </w:t>
      </w:r>
      <w:r w:rsidR="00200CFF" w:rsidRPr="00427071">
        <w:rPr>
          <w:rFonts w:ascii="Arial" w:hAnsi="Arial" w:cs="Arial"/>
          <w:lang w:val="uk-UA" w:eastAsia="ar-SA"/>
        </w:rPr>
        <w:t xml:space="preserve">грошовому </w:t>
      </w:r>
      <w:r w:rsidR="00E21C68" w:rsidRPr="00427071">
        <w:rPr>
          <w:rFonts w:ascii="Arial" w:hAnsi="Arial" w:cs="Arial"/>
          <w:lang w:val="uk-UA" w:eastAsia="ar-SA"/>
        </w:rPr>
        <w:t xml:space="preserve">зобов’язанні </w:t>
      </w:r>
      <w:r w:rsidR="0062105B" w:rsidRPr="00427071">
        <w:rPr>
          <w:rFonts w:ascii="Arial" w:hAnsi="Arial" w:cs="Arial"/>
          <w:lang w:val="uk-UA" w:eastAsia="ar-SA"/>
        </w:rPr>
        <w:t>у відповідній частині</w:t>
      </w:r>
      <w:r w:rsidR="0062105B" w:rsidRPr="00427071">
        <w:rPr>
          <w:lang w:val="uk-UA"/>
        </w:rPr>
        <w:t xml:space="preserve"> </w:t>
      </w:r>
      <w:r w:rsidR="00E21C68" w:rsidRPr="00427071">
        <w:rPr>
          <w:rFonts w:ascii="Arial" w:hAnsi="Arial" w:cs="Arial"/>
          <w:lang w:val="uk-UA" w:eastAsia="ar-SA"/>
        </w:rPr>
        <w:t xml:space="preserve">переходять до такої третьої особи після повідомлення від Банку (за зверненням такої третьої особи) про припинення усіх інших відносин між Банком і Позичальником за Договором і усіх відносин між Банком і усіма </w:t>
      </w:r>
      <w:r w:rsidR="009543BC" w:rsidRPr="00427071">
        <w:rPr>
          <w:rFonts w:ascii="Arial" w:hAnsi="Arial" w:cs="Arial"/>
          <w:lang w:val="uk-UA" w:eastAsia="ar-SA"/>
        </w:rPr>
        <w:t xml:space="preserve">надавачами </w:t>
      </w:r>
      <w:r w:rsidR="00E21C68" w:rsidRPr="00427071">
        <w:rPr>
          <w:rFonts w:ascii="Arial" w:hAnsi="Arial" w:cs="Arial"/>
          <w:lang w:val="uk-UA" w:eastAsia="ar-SA"/>
        </w:rPr>
        <w:t>забезпечення за усіма правочинами забезпечення.</w:t>
      </w:r>
      <w:r w:rsidR="00F3764A" w:rsidRPr="00427071">
        <w:rPr>
          <w:rFonts w:ascii="Arial" w:hAnsi="Arial" w:cs="Arial"/>
          <w:lang w:val="uk-UA" w:eastAsia="ar-SA"/>
        </w:rPr>
        <w:t xml:space="preserve"> Банк може повідомити про більш ранній момент переходу таких прав.</w:t>
      </w:r>
    </w:p>
    <w:p w14:paraId="36A7CF9A" w14:textId="77777777" w:rsidR="00D471D2" w:rsidRPr="00427071" w:rsidRDefault="00D471D2" w:rsidP="00AF56CB">
      <w:pPr>
        <w:pStyle w:val="aff0"/>
        <w:numPr>
          <w:ilvl w:val="1"/>
          <w:numId w:val="6"/>
        </w:numPr>
        <w:tabs>
          <w:tab w:val="left" w:pos="567"/>
        </w:tabs>
        <w:ind w:left="567" w:hanging="567"/>
        <w:rPr>
          <w:rFonts w:ascii="Arial" w:hAnsi="Arial" w:cs="Arial"/>
          <w:b/>
          <w:color w:val="000000"/>
          <w:lang w:val="uk-UA"/>
        </w:rPr>
      </w:pPr>
      <w:r w:rsidRPr="00427071">
        <w:rPr>
          <w:rFonts w:ascii="Arial" w:hAnsi="Arial" w:cs="Arial"/>
          <w:b/>
          <w:lang w:val="uk-UA"/>
        </w:rPr>
        <w:t>Прямий</w:t>
      </w:r>
      <w:r w:rsidRPr="00427071">
        <w:rPr>
          <w:rFonts w:ascii="Arial" w:hAnsi="Arial" w:cs="Arial"/>
          <w:color w:val="000000"/>
          <w:lang w:val="uk-UA"/>
        </w:rPr>
        <w:t xml:space="preserve"> </w:t>
      </w:r>
      <w:r w:rsidRPr="00427071">
        <w:rPr>
          <w:rFonts w:ascii="Arial" w:hAnsi="Arial" w:cs="Arial"/>
          <w:b/>
          <w:color w:val="000000"/>
          <w:lang w:val="uk-UA"/>
        </w:rPr>
        <w:t>дебет</w:t>
      </w:r>
      <w:r w:rsidRPr="00427071">
        <w:rPr>
          <w:rFonts w:ascii="Arial" w:hAnsi="Arial" w:cs="Arial"/>
          <w:b/>
          <w:bCs/>
          <w:color w:val="000000"/>
          <w:lang w:val="uk-UA"/>
        </w:rPr>
        <w:t xml:space="preserve">. </w:t>
      </w:r>
      <w:r w:rsidRPr="00427071">
        <w:rPr>
          <w:rFonts w:ascii="Arial" w:hAnsi="Arial" w:cs="Arial"/>
          <w:bCs/>
          <w:color w:val="000000"/>
          <w:lang w:val="uk-UA"/>
        </w:rPr>
        <w:t xml:space="preserve">З метою погашення зобов’язань Позичальника за Договором Банк має право ініціювати </w:t>
      </w:r>
      <w:r w:rsidR="008E7EF1" w:rsidRPr="00427071">
        <w:rPr>
          <w:rFonts w:ascii="Arial" w:hAnsi="Arial" w:cs="Arial"/>
          <w:bCs/>
          <w:color w:val="000000"/>
          <w:lang w:val="uk-UA"/>
        </w:rPr>
        <w:t>дебетовий переказ у будь-якій валюті</w:t>
      </w:r>
      <w:r w:rsidRPr="00427071">
        <w:rPr>
          <w:rFonts w:ascii="Arial" w:hAnsi="Arial" w:cs="Arial"/>
          <w:bCs/>
          <w:color w:val="000000"/>
          <w:lang w:val="uk-UA"/>
        </w:rPr>
        <w:t xml:space="preserve"> з усіх рахунків Позичальника у Банку. Уклавши Договір, Позичальник надає згоду на здійснення таких платіжних операцій.</w:t>
      </w:r>
    </w:p>
    <w:p w14:paraId="5ED42AF9" w14:textId="77777777" w:rsidR="00D471D2" w:rsidRPr="00427071" w:rsidRDefault="00D471D2" w:rsidP="00AF56CB">
      <w:pPr>
        <w:pStyle w:val="aff0"/>
        <w:numPr>
          <w:ilvl w:val="1"/>
          <w:numId w:val="6"/>
        </w:numPr>
        <w:tabs>
          <w:tab w:val="left" w:pos="567"/>
        </w:tabs>
        <w:ind w:left="567" w:hanging="567"/>
        <w:rPr>
          <w:rFonts w:ascii="Arial" w:hAnsi="Arial" w:cs="Arial"/>
          <w:lang w:val="uk-UA" w:eastAsia="x-none"/>
        </w:rPr>
      </w:pPr>
      <w:r w:rsidRPr="00427071">
        <w:rPr>
          <w:rFonts w:ascii="Arial" w:hAnsi="Arial" w:cs="Arial"/>
          <w:b/>
          <w:bCs/>
          <w:color w:val="000000"/>
          <w:lang w:val="uk-UA"/>
        </w:rPr>
        <w:t xml:space="preserve">Доручення про конвертацію. </w:t>
      </w:r>
      <w:r w:rsidRPr="00427071">
        <w:rPr>
          <w:rFonts w:ascii="Arial" w:hAnsi="Arial" w:cs="Arial"/>
          <w:color w:val="000000"/>
          <w:lang w:val="uk-UA"/>
        </w:rPr>
        <w:t>Позичальник доручає Банку здійснювати від імені та за рахунок Позичальника купівлю/продаж/обмін іноземної валюти і банківських металів на валютному ринку України і на міжнародному валютному ринку у сумі, необхідній для погашення заборгованості Позичальника та сплати комісій та інших витрат за цими операціями, за курсом Банку, що встановлений для цих видів операцій, у сумі такої заборгованості.</w:t>
      </w:r>
    </w:p>
    <w:p w14:paraId="0C817F1B" w14:textId="77777777" w:rsidR="00946AC8" w:rsidRPr="00427071" w:rsidRDefault="00946AC8" w:rsidP="00946AC8">
      <w:pPr>
        <w:rPr>
          <w:rFonts w:ascii="Arial" w:hAnsi="Arial" w:cs="Arial"/>
          <w:sz w:val="22"/>
          <w:szCs w:val="22"/>
          <w:lang w:val="uk-UA"/>
        </w:rPr>
      </w:pPr>
    </w:p>
    <w:p w14:paraId="5EF5F0D2" w14:textId="77777777" w:rsidR="00BE263E" w:rsidRPr="00427071" w:rsidRDefault="00E80E50" w:rsidP="00BE263E">
      <w:pPr>
        <w:pStyle w:val="afff1"/>
        <w:numPr>
          <w:ilvl w:val="0"/>
          <w:numId w:val="6"/>
        </w:numPr>
        <w:ind w:left="0" w:firstLine="0"/>
      </w:pPr>
      <w:bookmarkStart w:id="14" w:name="_Toc145501196"/>
      <w:bookmarkStart w:id="15" w:name="_Toc192502652"/>
      <w:r w:rsidRPr="00427071">
        <w:t>КОВЕНАНТИ</w:t>
      </w:r>
      <w:bookmarkEnd w:id="14"/>
      <w:bookmarkEnd w:id="15"/>
    </w:p>
    <w:p w14:paraId="1C24831B" w14:textId="77777777" w:rsidR="00420635" w:rsidRPr="00427071" w:rsidRDefault="00420635" w:rsidP="00183276">
      <w:pPr>
        <w:rPr>
          <w:rFonts w:ascii="Arial" w:hAnsi="Arial" w:cs="Arial"/>
          <w:sz w:val="22"/>
          <w:szCs w:val="22"/>
          <w:lang w:val="uk-UA"/>
        </w:rPr>
      </w:pPr>
    </w:p>
    <w:p w14:paraId="3FC65BFB" w14:textId="77777777" w:rsidR="00BE263E" w:rsidRPr="00DE35E6" w:rsidRDefault="00BE263E" w:rsidP="00AF56CB">
      <w:pPr>
        <w:pStyle w:val="aff0"/>
        <w:numPr>
          <w:ilvl w:val="1"/>
          <w:numId w:val="6"/>
        </w:numPr>
        <w:tabs>
          <w:tab w:val="left" w:pos="567"/>
        </w:tabs>
        <w:ind w:left="567" w:hanging="567"/>
        <w:rPr>
          <w:rFonts w:ascii="Arial" w:hAnsi="Arial" w:cs="Arial"/>
          <w:lang w:val="uk-UA"/>
        </w:rPr>
      </w:pPr>
      <w:r w:rsidRPr="00DE35E6">
        <w:rPr>
          <w:rFonts w:ascii="Arial" w:hAnsi="Arial" w:cs="Arial"/>
          <w:b/>
          <w:lang w:val="uk-UA"/>
        </w:rPr>
        <w:t>Цільове призначення.</w:t>
      </w:r>
      <w:r w:rsidRPr="00DE35E6">
        <w:rPr>
          <w:rFonts w:ascii="Arial" w:hAnsi="Arial" w:cs="Arial"/>
          <w:lang w:val="uk-UA"/>
        </w:rPr>
        <w:t xml:space="preserve"> Позичальник зобов’язаний використовувати </w:t>
      </w:r>
      <w:r w:rsidR="005E7943" w:rsidRPr="00DE35E6">
        <w:rPr>
          <w:rFonts w:ascii="Arial" w:hAnsi="Arial" w:cs="Arial"/>
          <w:lang w:val="uk-UA"/>
        </w:rPr>
        <w:t>к</w:t>
      </w:r>
      <w:r w:rsidRPr="00DE35E6">
        <w:rPr>
          <w:rFonts w:ascii="Arial" w:hAnsi="Arial" w:cs="Arial"/>
          <w:lang w:val="uk-UA"/>
        </w:rPr>
        <w:t xml:space="preserve">редит лише за цільовим призначенням, зазначеним у Договорі. </w:t>
      </w:r>
    </w:p>
    <w:p w14:paraId="37C3765D" w14:textId="77777777" w:rsidR="00BE263E" w:rsidRPr="00DE35E6" w:rsidRDefault="00BE263E" w:rsidP="00A422BA">
      <w:pPr>
        <w:ind w:left="567"/>
        <w:jc w:val="both"/>
        <w:rPr>
          <w:rFonts w:ascii="Arial" w:hAnsi="Arial" w:cs="Arial"/>
          <w:sz w:val="22"/>
          <w:szCs w:val="22"/>
          <w:lang w:val="uk-UA"/>
        </w:rPr>
      </w:pPr>
      <w:r w:rsidRPr="00DE35E6">
        <w:rPr>
          <w:rFonts w:ascii="Arial" w:hAnsi="Arial" w:cs="Arial"/>
          <w:sz w:val="22"/>
          <w:szCs w:val="22"/>
          <w:lang w:val="uk-UA"/>
        </w:rPr>
        <w:t>Позичальник у будь-якому випадку не може прямо або опосередковано використовувати кредит на цілі:</w:t>
      </w:r>
    </w:p>
    <w:p w14:paraId="60A0A0E1" w14:textId="77777777" w:rsidR="00BE263E" w:rsidRPr="00DE35E6" w:rsidRDefault="00BE263E" w:rsidP="00C35F47">
      <w:pPr>
        <w:numPr>
          <w:ilvl w:val="0"/>
          <w:numId w:val="29"/>
        </w:numPr>
        <w:tabs>
          <w:tab w:val="left" w:pos="1134"/>
        </w:tabs>
        <w:ind w:left="1134" w:hanging="567"/>
        <w:jc w:val="both"/>
        <w:rPr>
          <w:rFonts w:ascii="Arial" w:hAnsi="Arial" w:cs="Arial"/>
          <w:sz w:val="22"/>
          <w:szCs w:val="22"/>
          <w:lang w:val="uk-UA"/>
        </w:rPr>
      </w:pPr>
      <w:r w:rsidRPr="00DE35E6">
        <w:rPr>
          <w:rFonts w:ascii="Arial" w:hAnsi="Arial" w:cs="Arial"/>
          <w:sz w:val="22"/>
          <w:szCs w:val="22"/>
          <w:lang w:val="uk-UA"/>
        </w:rPr>
        <w:t>заборонені законодавством України; або</w:t>
      </w:r>
    </w:p>
    <w:p w14:paraId="0D48C271" w14:textId="77777777" w:rsidR="00BE263E" w:rsidRPr="00DE35E6" w:rsidRDefault="00BE263E" w:rsidP="00C35F47">
      <w:pPr>
        <w:numPr>
          <w:ilvl w:val="0"/>
          <w:numId w:val="29"/>
        </w:numPr>
        <w:tabs>
          <w:tab w:val="left" w:pos="1134"/>
        </w:tabs>
        <w:ind w:left="1134" w:hanging="567"/>
        <w:jc w:val="both"/>
        <w:rPr>
          <w:rFonts w:ascii="Arial" w:hAnsi="Arial" w:cs="Arial"/>
          <w:sz w:val="22"/>
          <w:szCs w:val="22"/>
          <w:lang w:val="uk-UA"/>
        </w:rPr>
      </w:pPr>
      <w:r w:rsidRPr="00DE35E6">
        <w:rPr>
          <w:rFonts w:ascii="Arial" w:hAnsi="Arial" w:cs="Arial"/>
          <w:sz w:val="22"/>
          <w:szCs w:val="22"/>
          <w:lang w:val="uk-UA"/>
        </w:rPr>
        <w:t>що передбачають пряме або опосередковане фінансування операцій з особою під санкціями, виконання будь-яких зобов’язань на користь особи під санкціями або придбання товарів, робіт чи послуг у особи під санкціями;</w:t>
      </w:r>
      <w:r w:rsidR="00DC03C2" w:rsidRPr="00DE35E6">
        <w:rPr>
          <w:rFonts w:ascii="Arial" w:hAnsi="Arial" w:cs="Arial"/>
          <w:sz w:val="22"/>
          <w:szCs w:val="22"/>
          <w:lang w:val="uk-UA"/>
        </w:rPr>
        <w:t xml:space="preserve"> або</w:t>
      </w:r>
    </w:p>
    <w:p w14:paraId="3B580F57" w14:textId="77777777" w:rsidR="00BE263E" w:rsidRPr="00DE35E6" w:rsidRDefault="00BE263E" w:rsidP="00C35F47">
      <w:pPr>
        <w:numPr>
          <w:ilvl w:val="0"/>
          <w:numId w:val="29"/>
        </w:numPr>
        <w:tabs>
          <w:tab w:val="left" w:pos="1134"/>
        </w:tabs>
        <w:ind w:left="1134" w:hanging="567"/>
        <w:jc w:val="both"/>
        <w:rPr>
          <w:rFonts w:ascii="Arial" w:hAnsi="Arial" w:cs="Arial"/>
          <w:sz w:val="22"/>
          <w:szCs w:val="22"/>
          <w:lang w:val="uk-UA"/>
        </w:rPr>
      </w:pPr>
      <w:r w:rsidRPr="00DE35E6">
        <w:rPr>
          <w:rFonts w:ascii="Arial" w:hAnsi="Arial" w:cs="Arial"/>
          <w:sz w:val="22"/>
          <w:szCs w:val="22"/>
          <w:lang w:val="uk-UA"/>
        </w:rPr>
        <w:t xml:space="preserve">придбання товарів, робіт чи послуг, що мають походження з Російської Федерації чи Республіки Білорусь, або якщо такі операції порушують </w:t>
      </w:r>
      <w:proofErr w:type="spellStart"/>
      <w:r w:rsidRPr="00DE35E6">
        <w:rPr>
          <w:rFonts w:ascii="Arial" w:hAnsi="Arial" w:cs="Arial"/>
          <w:sz w:val="22"/>
          <w:szCs w:val="22"/>
          <w:lang w:val="uk-UA"/>
        </w:rPr>
        <w:t>санкційні</w:t>
      </w:r>
      <w:proofErr w:type="spellEnd"/>
      <w:r w:rsidRPr="00DE35E6">
        <w:rPr>
          <w:rFonts w:ascii="Arial" w:hAnsi="Arial" w:cs="Arial"/>
          <w:sz w:val="22"/>
          <w:szCs w:val="22"/>
          <w:lang w:val="uk-UA"/>
        </w:rPr>
        <w:t xml:space="preserve"> обмеження, яких дотримуються Банк чи група Intesa </w:t>
      </w:r>
      <w:proofErr w:type="spellStart"/>
      <w:r w:rsidRPr="00DE35E6">
        <w:rPr>
          <w:rFonts w:ascii="Arial" w:hAnsi="Arial" w:cs="Arial"/>
          <w:sz w:val="22"/>
          <w:szCs w:val="22"/>
          <w:lang w:val="uk-UA"/>
        </w:rPr>
        <w:t>Sanpaolo</w:t>
      </w:r>
      <w:proofErr w:type="spellEnd"/>
      <w:r w:rsidRPr="00DE35E6">
        <w:rPr>
          <w:rFonts w:ascii="Arial" w:hAnsi="Arial" w:cs="Arial"/>
          <w:sz w:val="22"/>
          <w:szCs w:val="22"/>
          <w:lang w:val="uk-UA"/>
        </w:rPr>
        <w:t>; або</w:t>
      </w:r>
    </w:p>
    <w:p w14:paraId="3C514F7A" w14:textId="77777777" w:rsidR="00BE263E" w:rsidRPr="00DE35E6" w:rsidRDefault="00BE263E" w:rsidP="00C35F47">
      <w:pPr>
        <w:numPr>
          <w:ilvl w:val="0"/>
          <w:numId w:val="29"/>
        </w:numPr>
        <w:tabs>
          <w:tab w:val="left" w:pos="1134"/>
        </w:tabs>
        <w:ind w:left="1134" w:hanging="567"/>
        <w:jc w:val="both"/>
        <w:rPr>
          <w:rFonts w:ascii="Arial" w:hAnsi="Arial" w:cs="Arial"/>
          <w:sz w:val="22"/>
          <w:szCs w:val="22"/>
          <w:lang w:val="uk-UA"/>
        </w:rPr>
      </w:pPr>
      <w:r w:rsidRPr="00DE35E6">
        <w:rPr>
          <w:rFonts w:ascii="Arial" w:hAnsi="Arial" w:cs="Arial"/>
          <w:sz w:val="22"/>
          <w:szCs w:val="22"/>
          <w:lang w:val="uk-UA"/>
        </w:rPr>
        <w:lastRenderedPageBreak/>
        <w:t xml:space="preserve">що передбачають здійснення будь-яких фінансових операцій, у яких прямо або опосередковано беруть участь Російська Федерація чи Республіка Білорусь, фізична особа, яка є резидентом або громадянином Російської Федерації чи Республіки Білорусь, юридична особа, заснована в Російській Федерації чи Республіці Білорусь, або юридична особа, кінцевим </w:t>
      </w:r>
      <w:proofErr w:type="spellStart"/>
      <w:r w:rsidRPr="00DE35E6">
        <w:rPr>
          <w:rFonts w:ascii="Arial" w:hAnsi="Arial" w:cs="Arial"/>
          <w:sz w:val="22"/>
          <w:szCs w:val="22"/>
          <w:lang w:val="uk-UA"/>
        </w:rPr>
        <w:t>бенефіціарним</w:t>
      </w:r>
      <w:proofErr w:type="spellEnd"/>
      <w:r w:rsidRPr="00DE35E6">
        <w:rPr>
          <w:rFonts w:ascii="Arial" w:hAnsi="Arial" w:cs="Arial"/>
          <w:sz w:val="22"/>
          <w:szCs w:val="22"/>
          <w:lang w:val="uk-UA"/>
        </w:rPr>
        <w:t xml:space="preserve"> власником якої є фізична особа, яка є резидентом Російської Федерації чи Республіки Білорусь.</w:t>
      </w:r>
    </w:p>
    <w:p w14:paraId="1662D11E" w14:textId="77777777" w:rsidR="00BE263E" w:rsidRPr="00DE35E6" w:rsidRDefault="00BE263E" w:rsidP="00102474">
      <w:pPr>
        <w:pStyle w:val="aff0"/>
        <w:numPr>
          <w:ilvl w:val="1"/>
          <w:numId w:val="6"/>
        </w:numPr>
        <w:tabs>
          <w:tab w:val="left" w:pos="567"/>
        </w:tabs>
        <w:ind w:left="567" w:hanging="567"/>
        <w:rPr>
          <w:rFonts w:ascii="Arial" w:hAnsi="Arial" w:cs="Arial"/>
          <w:lang w:val="uk-UA"/>
        </w:rPr>
      </w:pPr>
      <w:r w:rsidRPr="00DE35E6">
        <w:rPr>
          <w:rFonts w:ascii="Arial" w:hAnsi="Arial" w:cs="Arial"/>
          <w:b/>
          <w:lang w:val="uk-UA"/>
        </w:rPr>
        <w:t xml:space="preserve">Страхування. </w:t>
      </w:r>
      <w:r w:rsidRPr="00DE35E6">
        <w:rPr>
          <w:rFonts w:ascii="Arial" w:hAnsi="Arial" w:cs="Arial"/>
          <w:lang w:val="uk-UA"/>
        </w:rPr>
        <w:t>Позичальник зобов’язаний забезпечити страхування на користь Банку в акредитованій Банком страховій компанії (перелік яких опублікований на сайті Банку) і на умовах, прийнятних для Банку:</w:t>
      </w:r>
    </w:p>
    <w:p w14:paraId="67FD1E8C" w14:textId="77777777" w:rsidR="00F160BE" w:rsidRPr="00DE35E6" w:rsidRDefault="00F160BE" w:rsidP="00427071">
      <w:pPr>
        <w:pStyle w:val="aff0"/>
        <w:numPr>
          <w:ilvl w:val="2"/>
          <w:numId w:val="6"/>
        </w:numPr>
        <w:ind w:left="1418" w:hanging="851"/>
        <w:rPr>
          <w:rFonts w:ascii="Arial" w:hAnsi="Arial" w:cs="Arial"/>
          <w:lang w:val="uk-UA" w:eastAsia="ru-UA"/>
        </w:rPr>
      </w:pPr>
      <w:r w:rsidRPr="00DE35E6">
        <w:rPr>
          <w:rFonts w:ascii="Arial" w:hAnsi="Arial" w:cs="Arial"/>
          <w:lang w:val="uk-UA"/>
        </w:rPr>
        <w:t>предмета забезпечення - відповідно до умов правочину забезпечення,</w:t>
      </w:r>
      <w:r w:rsidRPr="00DE35E6">
        <w:rPr>
          <w:rFonts w:ascii="Arial" w:hAnsi="Arial" w:cs="Arial"/>
          <w:lang w:val="uk-UA" w:eastAsia="ru-UA"/>
        </w:rPr>
        <w:t xml:space="preserve"> якщо таке страхування передбачено відповідним правочином забезпечення;</w:t>
      </w:r>
    </w:p>
    <w:p w14:paraId="7489D8F7" w14:textId="77777777" w:rsidR="00F04970" w:rsidRPr="00DE35E6" w:rsidRDefault="00F160BE">
      <w:pPr>
        <w:pStyle w:val="aff0"/>
        <w:numPr>
          <w:ilvl w:val="2"/>
          <w:numId w:val="6"/>
        </w:numPr>
        <w:ind w:left="1418" w:hanging="851"/>
        <w:rPr>
          <w:rFonts w:ascii="Arial" w:hAnsi="Arial" w:cs="Arial"/>
          <w:lang w:val="uk-UA" w:eastAsia="ru-UA"/>
        </w:rPr>
      </w:pPr>
      <w:r w:rsidRPr="00DE35E6">
        <w:rPr>
          <w:rFonts w:ascii="Arial" w:hAnsi="Arial" w:cs="Arial"/>
          <w:lang w:val="uk-UA" w:eastAsia="ru-UA"/>
        </w:rPr>
        <w:t>життя Позичальника:</w:t>
      </w:r>
    </w:p>
    <w:p w14:paraId="67558273" w14:textId="77777777" w:rsidR="00F04970" w:rsidRPr="00DE35E6" w:rsidRDefault="00F160BE" w:rsidP="00F04970">
      <w:pPr>
        <w:pStyle w:val="aff0"/>
        <w:numPr>
          <w:ilvl w:val="2"/>
          <w:numId w:val="13"/>
        </w:numPr>
        <w:tabs>
          <w:tab w:val="left" w:pos="1985"/>
        </w:tabs>
        <w:ind w:left="1985" w:hanging="567"/>
        <w:rPr>
          <w:rFonts w:ascii="Arial" w:hAnsi="Arial" w:cs="Arial"/>
          <w:lang w:val="uk-UA" w:eastAsia="ru-UA"/>
        </w:rPr>
      </w:pPr>
      <w:r w:rsidRPr="00DE35E6">
        <w:rPr>
          <w:rFonts w:ascii="Arial" w:hAnsi="Arial" w:cs="Arial"/>
          <w:lang w:val="uk-UA" w:eastAsia="ru-UA"/>
        </w:rPr>
        <w:t>разово</w:t>
      </w:r>
      <w:r w:rsidR="002A3DB9" w:rsidRPr="00DE35E6">
        <w:rPr>
          <w:rFonts w:ascii="Arial" w:hAnsi="Arial" w:cs="Arial"/>
          <w:lang w:val="uk-UA" w:eastAsia="ru-UA"/>
        </w:rPr>
        <w:t>,</w:t>
      </w:r>
      <w:r w:rsidRPr="00DE35E6">
        <w:rPr>
          <w:rFonts w:ascii="Arial" w:hAnsi="Arial" w:cs="Arial"/>
          <w:lang w:val="uk-UA" w:eastAsia="ru-UA"/>
        </w:rPr>
        <w:t xml:space="preserve"> </w:t>
      </w:r>
      <w:r w:rsidR="004C25E6" w:rsidRPr="00DE35E6">
        <w:rPr>
          <w:rFonts w:ascii="Arial" w:hAnsi="Arial" w:cs="Arial"/>
          <w:lang w:val="uk-UA" w:eastAsia="ru-UA"/>
        </w:rPr>
        <w:t>на строк не менше одного року</w:t>
      </w:r>
      <w:r w:rsidR="002A3DB9" w:rsidRPr="00DE35E6">
        <w:rPr>
          <w:rFonts w:ascii="Arial" w:hAnsi="Arial" w:cs="Arial"/>
          <w:lang w:val="uk-UA" w:eastAsia="ru-UA"/>
        </w:rPr>
        <w:t>,</w:t>
      </w:r>
      <w:r w:rsidRPr="00DE35E6">
        <w:rPr>
          <w:rFonts w:ascii="Arial" w:hAnsi="Arial" w:cs="Arial"/>
          <w:lang w:val="uk-UA" w:eastAsia="ru-UA"/>
        </w:rPr>
        <w:t xml:space="preserve"> на суму кредиту - у разі надання кредиту на умовах банківських продуктів Європейський персональний кредит безготівковий</w:t>
      </w:r>
      <w:r w:rsidR="001C6678" w:rsidRPr="00DE35E6">
        <w:rPr>
          <w:rFonts w:ascii="Arial" w:hAnsi="Arial" w:cs="Arial"/>
          <w:lang w:val="uk-UA" w:eastAsia="ru-UA"/>
        </w:rPr>
        <w:t>, Європейський персональний кредит рефінансування, Європейський персональний кредит фамільний</w:t>
      </w:r>
      <w:r w:rsidRPr="00DE35E6">
        <w:rPr>
          <w:rFonts w:ascii="Arial" w:hAnsi="Arial" w:cs="Arial"/>
          <w:lang w:val="uk-UA" w:eastAsia="ru-UA"/>
        </w:rPr>
        <w:t>;</w:t>
      </w:r>
    </w:p>
    <w:p w14:paraId="567A6665" w14:textId="77777777" w:rsidR="00675552" w:rsidRPr="00DE35E6" w:rsidRDefault="00F160BE" w:rsidP="00F04970">
      <w:pPr>
        <w:pStyle w:val="aff0"/>
        <w:numPr>
          <w:ilvl w:val="2"/>
          <w:numId w:val="13"/>
        </w:numPr>
        <w:tabs>
          <w:tab w:val="left" w:pos="1985"/>
        </w:tabs>
        <w:ind w:left="1985" w:hanging="567"/>
        <w:rPr>
          <w:rFonts w:ascii="Arial" w:hAnsi="Arial" w:cs="Arial"/>
          <w:lang w:val="uk-UA" w:eastAsia="ru-UA"/>
        </w:rPr>
      </w:pPr>
      <w:r w:rsidRPr="00DE35E6">
        <w:rPr>
          <w:rFonts w:ascii="Arial" w:hAnsi="Arial" w:cs="Arial"/>
          <w:lang w:val="uk-UA" w:eastAsia="ru-UA"/>
        </w:rPr>
        <w:t>безперервно упродовж строку дії Договору</w:t>
      </w:r>
      <w:r w:rsidR="004C25E6" w:rsidRPr="00DE35E6">
        <w:rPr>
          <w:rFonts w:ascii="Arial" w:hAnsi="Arial" w:cs="Arial"/>
          <w:lang w:val="uk-UA" w:eastAsia="ru-UA"/>
        </w:rPr>
        <w:t>, щоразу на строк не менше одного року,</w:t>
      </w:r>
      <w:r w:rsidRPr="00DE35E6">
        <w:rPr>
          <w:rFonts w:ascii="Arial" w:hAnsi="Arial" w:cs="Arial"/>
          <w:lang w:val="uk-UA" w:eastAsia="ru-UA"/>
        </w:rPr>
        <w:t xml:space="preserve"> на суму не менше залишку заборгованості за кредитом - у разі надання кредиту на умовах банківських продуктів Іпотека стандарт, Іпотека фамільний, Іпотека фамільний 12,99, Іпотека фамільний 12,49, Іпотека рефінансування, Іпотека рефінансування фамільний 9,49</w:t>
      </w:r>
      <w:r w:rsidR="001C6678" w:rsidRPr="00DE35E6">
        <w:rPr>
          <w:rFonts w:ascii="Arial" w:hAnsi="Arial" w:cs="Arial"/>
          <w:lang w:val="uk-UA" w:eastAsia="ru-UA"/>
        </w:rPr>
        <w:t xml:space="preserve">, Іпотека </w:t>
      </w:r>
      <w:proofErr w:type="spellStart"/>
      <w:r w:rsidR="001C6678" w:rsidRPr="00DE35E6">
        <w:rPr>
          <w:rFonts w:ascii="Arial" w:hAnsi="Arial" w:cs="Arial"/>
          <w:lang w:val="uk-UA" w:eastAsia="ru-UA"/>
        </w:rPr>
        <w:t>equity</w:t>
      </w:r>
      <w:proofErr w:type="spellEnd"/>
      <w:r w:rsidR="001C6678" w:rsidRPr="00DE35E6">
        <w:rPr>
          <w:rFonts w:ascii="Arial" w:hAnsi="Arial" w:cs="Arial"/>
          <w:lang w:val="uk-UA" w:eastAsia="ru-UA"/>
        </w:rPr>
        <w:t xml:space="preserve"> цільовий, Іпотека </w:t>
      </w:r>
      <w:proofErr w:type="spellStart"/>
      <w:r w:rsidR="001C6678" w:rsidRPr="00DE35E6">
        <w:rPr>
          <w:rFonts w:ascii="Arial" w:hAnsi="Arial" w:cs="Arial"/>
          <w:lang w:val="uk-UA" w:eastAsia="ru-UA"/>
        </w:rPr>
        <w:t>equity</w:t>
      </w:r>
      <w:proofErr w:type="spellEnd"/>
      <w:r w:rsidR="001C6678" w:rsidRPr="00DE35E6">
        <w:rPr>
          <w:rFonts w:ascii="Arial" w:hAnsi="Arial" w:cs="Arial"/>
          <w:lang w:val="uk-UA" w:eastAsia="ru-UA"/>
        </w:rPr>
        <w:t xml:space="preserve"> нецільовий</w:t>
      </w:r>
      <w:r w:rsidRPr="00DE35E6">
        <w:rPr>
          <w:rFonts w:ascii="Arial" w:hAnsi="Arial" w:cs="Arial"/>
          <w:lang w:val="uk-UA" w:eastAsia="ru-UA"/>
        </w:rPr>
        <w:t>.</w:t>
      </w:r>
    </w:p>
    <w:p w14:paraId="30B70AC2" w14:textId="77777777" w:rsidR="00BE263E" w:rsidRPr="00DE35E6" w:rsidRDefault="00BE263E" w:rsidP="00AF56CB">
      <w:pPr>
        <w:pStyle w:val="aff0"/>
        <w:numPr>
          <w:ilvl w:val="1"/>
          <w:numId w:val="6"/>
        </w:numPr>
        <w:tabs>
          <w:tab w:val="left" w:pos="567"/>
        </w:tabs>
        <w:ind w:left="567" w:hanging="567"/>
        <w:rPr>
          <w:rFonts w:ascii="Arial" w:hAnsi="Arial" w:cs="Arial"/>
          <w:lang w:val="uk-UA"/>
        </w:rPr>
      </w:pPr>
      <w:r w:rsidRPr="00DE35E6">
        <w:rPr>
          <w:rFonts w:ascii="Arial" w:hAnsi="Arial" w:cs="Arial"/>
          <w:b/>
          <w:lang w:val="uk-UA"/>
        </w:rPr>
        <w:t>Дії за згодою Банку.</w:t>
      </w:r>
      <w:r w:rsidRPr="00DE35E6">
        <w:rPr>
          <w:rFonts w:ascii="Arial" w:hAnsi="Arial" w:cs="Arial"/>
          <w:lang w:val="uk-UA"/>
        </w:rPr>
        <w:t xml:space="preserve"> Позичальник зобов’язується протягом строку дії Договору, без попередньої письмової згоди Банку:</w:t>
      </w:r>
    </w:p>
    <w:p w14:paraId="792474B0" w14:textId="77777777" w:rsidR="00BE263E" w:rsidRPr="00DE35E6" w:rsidRDefault="00BE263E" w:rsidP="00C35F47">
      <w:pPr>
        <w:pStyle w:val="aff0"/>
        <w:numPr>
          <w:ilvl w:val="0"/>
          <w:numId w:val="31"/>
        </w:numPr>
        <w:tabs>
          <w:tab w:val="clear" w:pos="720"/>
          <w:tab w:val="num" w:pos="1134"/>
        </w:tabs>
        <w:ind w:left="1134" w:hanging="567"/>
        <w:rPr>
          <w:rStyle w:val="a7"/>
          <w:rFonts w:ascii="Arial" w:hAnsi="Arial" w:cs="Arial"/>
          <w:sz w:val="22"/>
          <w:szCs w:val="22"/>
          <w:lang w:val="uk-UA"/>
        </w:rPr>
      </w:pPr>
      <w:r w:rsidRPr="00DE35E6">
        <w:rPr>
          <w:rFonts w:ascii="Arial" w:hAnsi="Arial" w:cs="Arial"/>
          <w:lang w:val="uk-UA"/>
        </w:rPr>
        <w:t>не укладати будь-які інші кредитні договори чи договори позики, договори поруки або інші договори, що встановлюють зобов’язання для Позичальника з повернення грошових коштів</w:t>
      </w:r>
      <w:r w:rsidRPr="00DE35E6">
        <w:rPr>
          <w:rStyle w:val="a7"/>
          <w:rFonts w:ascii="Arial" w:hAnsi="Arial" w:cs="Arial"/>
          <w:sz w:val="22"/>
          <w:szCs w:val="22"/>
          <w:lang w:val="uk-UA"/>
        </w:rPr>
        <w:t>;</w:t>
      </w:r>
    </w:p>
    <w:p w14:paraId="069D7755" w14:textId="77777777" w:rsidR="00BE263E" w:rsidRPr="00DE35E6" w:rsidRDefault="00BE263E" w:rsidP="00C35F47">
      <w:pPr>
        <w:pStyle w:val="aff0"/>
        <w:numPr>
          <w:ilvl w:val="0"/>
          <w:numId w:val="31"/>
        </w:numPr>
        <w:tabs>
          <w:tab w:val="clear" w:pos="720"/>
          <w:tab w:val="num" w:pos="1134"/>
        </w:tabs>
        <w:ind w:left="1134" w:hanging="567"/>
        <w:rPr>
          <w:rFonts w:ascii="Arial" w:hAnsi="Arial" w:cs="Arial"/>
          <w:lang w:val="uk-UA"/>
        </w:rPr>
      </w:pPr>
      <w:r w:rsidRPr="00DE35E6">
        <w:rPr>
          <w:rFonts w:ascii="Arial" w:hAnsi="Arial" w:cs="Arial"/>
          <w:lang w:val="uk-UA"/>
        </w:rPr>
        <w:t>не відступати свої права за Договором.</w:t>
      </w:r>
    </w:p>
    <w:p w14:paraId="61F7A0DD" w14:textId="77777777" w:rsidR="00BE263E" w:rsidRPr="00DE35E6" w:rsidRDefault="00BE263E" w:rsidP="00AF56CB">
      <w:pPr>
        <w:pStyle w:val="aff0"/>
        <w:numPr>
          <w:ilvl w:val="1"/>
          <w:numId w:val="6"/>
        </w:numPr>
        <w:tabs>
          <w:tab w:val="left" w:pos="567"/>
        </w:tabs>
        <w:ind w:left="567" w:hanging="567"/>
        <w:rPr>
          <w:rFonts w:ascii="Arial" w:hAnsi="Arial" w:cs="Arial"/>
          <w:lang w:val="uk-UA"/>
        </w:rPr>
      </w:pPr>
      <w:r w:rsidRPr="00DE35E6">
        <w:rPr>
          <w:rFonts w:ascii="Arial" w:hAnsi="Arial" w:cs="Arial"/>
          <w:b/>
          <w:lang w:val="uk-UA"/>
        </w:rPr>
        <w:t>Надання інформації.</w:t>
      </w:r>
      <w:r w:rsidRPr="00DE35E6">
        <w:rPr>
          <w:rFonts w:ascii="Arial" w:hAnsi="Arial" w:cs="Arial"/>
          <w:lang w:val="uk-UA"/>
        </w:rPr>
        <w:t xml:space="preserve"> Позичальник зобов’язаний упродовж строку дії Договору</w:t>
      </w:r>
      <w:r w:rsidR="00B73818" w:rsidRPr="00DE35E6">
        <w:rPr>
          <w:rFonts w:ascii="Arial" w:hAnsi="Arial" w:cs="Arial"/>
          <w:lang w:val="uk-UA"/>
        </w:rPr>
        <w:t>:</w:t>
      </w:r>
    </w:p>
    <w:p w14:paraId="73E325D5" w14:textId="77777777" w:rsidR="00BE263E" w:rsidRPr="00DE35E6" w:rsidRDefault="00BE263E" w:rsidP="00C35F47">
      <w:pPr>
        <w:pStyle w:val="aff0"/>
        <w:numPr>
          <w:ilvl w:val="0"/>
          <w:numId w:val="18"/>
        </w:numPr>
        <w:tabs>
          <w:tab w:val="left" w:pos="1134"/>
        </w:tabs>
        <w:ind w:left="1134" w:hanging="567"/>
        <w:rPr>
          <w:rFonts w:ascii="Arial" w:hAnsi="Arial" w:cs="Arial"/>
          <w:lang w:val="uk-UA"/>
        </w:rPr>
      </w:pPr>
      <w:r w:rsidRPr="00DE35E6">
        <w:rPr>
          <w:rFonts w:ascii="Arial" w:hAnsi="Arial" w:cs="Arial"/>
          <w:lang w:val="uk-UA"/>
        </w:rPr>
        <w:t xml:space="preserve">протягом 5 робочих днів з </w:t>
      </w:r>
      <w:r w:rsidR="004F074F" w:rsidRPr="00DE35E6">
        <w:rPr>
          <w:rFonts w:ascii="Arial" w:hAnsi="Arial" w:cs="Arial"/>
          <w:lang w:val="uk-UA"/>
        </w:rPr>
        <w:t>дня</w:t>
      </w:r>
      <w:r w:rsidRPr="00DE35E6">
        <w:rPr>
          <w:rFonts w:ascii="Arial" w:hAnsi="Arial" w:cs="Arial"/>
          <w:lang w:val="uk-UA"/>
        </w:rPr>
        <w:t xml:space="preserve"> настання відповідної події письмово повідомляти Банк про:</w:t>
      </w:r>
      <w:r w:rsidR="00DF20EC" w:rsidRPr="00DE35E6">
        <w:rPr>
          <w:rFonts w:ascii="Arial" w:hAnsi="Arial" w:cs="Arial"/>
          <w:lang w:val="uk-UA"/>
        </w:rPr>
        <w:t xml:space="preserve"> </w:t>
      </w:r>
    </w:p>
    <w:p w14:paraId="6C2F5DA1" w14:textId="77777777" w:rsidR="00BE263E" w:rsidRPr="00427071" w:rsidRDefault="00BE263E" w:rsidP="00C35F47">
      <w:pPr>
        <w:pStyle w:val="aff0"/>
        <w:numPr>
          <w:ilvl w:val="0"/>
          <w:numId w:val="13"/>
        </w:numPr>
        <w:tabs>
          <w:tab w:val="clear" w:pos="720"/>
          <w:tab w:val="left" w:pos="1418"/>
        </w:tabs>
        <w:ind w:left="1418" w:hanging="284"/>
        <w:rPr>
          <w:rFonts w:ascii="Arial" w:hAnsi="Arial" w:cs="Arial"/>
          <w:lang w:val="uk-UA"/>
        </w:rPr>
      </w:pPr>
      <w:r w:rsidRPr="00427071">
        <w:rPr>
          <w:rFonts w:ascii="Arial" w:hAnsi="Arial" w:cs="Arial"/>
          <w:lang w:val="uk-UA"/>
        </w:rPr>
        <w:t>зміну своїх персональних даних, надаючи уточнену інформацію і оригінали або, за згодою Банку, копії відповідних документів для внесення нових персональних даних до бази персональних даних клієнтів;</w:t>
      </w:r>
    </w:p>
    <w:p w14:paraId="7027D010" w14:textId="77777777" w:rsidR="00BE263E" w:rsidRPr="00427071" w:rsidRDefault="00BE263E" w:rsidP="00C35F47">
      <w:pPr>
        <w:pStyle w:val="aff0"/>
        <w:numPr>
          <w:ilvl w:val="0"/>
          <w:numId w:val="13"/>
        </w:numPr>
        <w:tabs>
          <w:tab w:val="clear" w:pos="720"/>
          <w:tab w:val="left" w:pos="1418"/>
        </w:tabs>
        <w:ind w:left="1418" w:hanging="284"/>
        <w:rPr>
          <w:rFonts w:ascii="Arial" w:hAnsi="Arial" w:cs="Arial"/>
          <w:lang w:val="uk-UA"/>
        </w:rPr>
      </w:pPr>
      <w:r w:rsidRPr="00427071">
        <w:rPr>
          <w:rFonts w:ascii="Arial" w:hAnsi="Arial" w:cs="Arial"/>
          <w:lang w:val="uk-UA"/>
        </w:rPr>
        <w:t>зміну свого місця проживання або місця реєстрації і надавати підтвердні документи;</w:t>
      </w:r>
    </w:p>
    <w:p w14:paraId="4265E947" w14:textId="77777777" w:rsidR="00BE263E" w:rsidRPr="00427071" w:rsidRDefault="00BE263E" w:rsidP="00C35F47">
      <w:pPr>
        <w:pStyle w:val="aff0"/>
        <w:numPr>
          <w:ilvl w:val="0"/>
          <w:numId w:val="13"/>
        </w:numPr>
        <w:tabs>
          <w:tab w:val="clear" w:pos="720"/>
          <w:tab w:val="left" w:pos="1418"/>
        </w:tabs>
        <w:ind w:left="1418" w:hanging="284"/>
        <w:rPr>
          <w:rFonts w:ascii="Arial" w:hAnsi="Arial" w:cs="Arial"/>
          <w:lang w:val="uk-UA"/>
        </w:rPr>
      </w:pPr>
      <w:r w:rsidRPr="00427071">
        <w:rPr>
          <w:rFonts w:ascii="Arial" w:hAnsi="Arial" w:cs="Arial"/>
          <w:lang w:val="uk-UA"/>
        </w:rPr>
        <w:t xml:space="preserve">настання обставин, що мають або можуть мати істотні негативні зміни у його платоспроможності, майновому стані, в </w:t>
      </w:r>
      <w:proofErr w:type="spellStart"/>
      <w:r w:rsidRPr="00427071">
        <w:rPr>
          <w:rFonts w:ascii="Arial" w:hAnsi="Arial" w:cs="Arial"/>
          <w:lang w:val="uk-UA"/>
        </w:rPr>
        <w:t>т.ч</w:t>
      </w:r>
      <w:proofErr w:type="spellEnd"/>
      <w:r w:rsidRPr="00427071">
        <w:rPr>
          <w:rFonts w:ascii="Arial" w:hAnsi="Arial" w:cs="Arial"/>
          <w:lang w:val="uk-UA"/>
        </w:rPr>
        <w:t xml:space="preserve">. </w:t>
      </w:r>
      <w:r w:rsidR="004F074F" w:rsidRPr="00427071">
        <w:rPr>
          <w:rFonts w:ascii="Arial" w:hAnsi="Arial" w:cs="Arial"/>
          <w:lang w:val="uk-UA"/>
        </w:rPr>
        <w:t xml:space="preserve">про </w:t>
      </w:r>
      <w:r w:rsidRPr="00427071">
        <w:rPr>
          <w:rFonts w:ascii="Arial" w:hAnsi="Arial" w:cs="Arial"/>
          <w:lang w:val="uk-UA"/>
        </w:rPr>
        <w:t xml:space="preserve">непрацездатність Позичальника, втрату або зміну місця роботи, судові процеси за участю Позичальника; </w:t>
      </w:r>
    </w:p>
    <w:p w14:paraId="5AB31F2F" w14:textId="77777777" w:rsidR="00BE263E" w:rsidRPr="00427071" w:rsidRDefault="00BE263E" w:rsidP="00C35F47">
      <w:pPr>
        <w:pStyle w:val="aff0"/>
        <w:numPr>
          <w:ilvl w:val="0"/>
          <w:numId w:val="13"/>
        </w:numPr>
        <w:tabs>
          <w:tab w:val="clear" w:pos="720"/>
          <w:tab w:val="left" w:pos="1418"/>
        </w:tabs>
        <w:ind w:left="1418" w:hanging="284"/>
        <w:rPr>
          <w:rFonts w:ascii="Arial" w:hAnsi="Arial" w:cs="Arial"/>
          <w:lang w:val="uk-UA"/>
        </w:rPr>
      </w:pPr>
      <w:r w:rsidRPr="00427071">
        <w:rPr>
          <w:rFonts w:ascii="Arial" w:hAnsi="Arial" w:cs="Arial"/>
          <w:lang w:val="uk-UA"/>
        </w:rPr>
        <w:t>зміну номерів контактних телефонів, адреси електронної пошти;</w:t>
      </w:r>
    </w:p>
    <w:p w14:paraId="24C03879" w14:textId="77777777" w:rsidR="00BE263E" w:rsidRPr="00427071" w:rsidRDefault="00BE263E" w:rsidP="00C35F47">
      <w:pPr>
        <w:pStyle w:val="aff0"/>
        <w:numPr>
          <w:ilvl w:val="0"/>
          <w:numId w:val="13"/>
        </w:numPr>
        <w:tabs>
          <w:tab w:val="clear" w:pos="720"/>
          <w:tab w:val="left" w:pos="1418"/>
        </w:tabs>
        <w:ind w:left="1418" w:hanging="284"/>
        <w:rPr>
          <w:rFonts w:ascii="Arial" w:hAnsi="Arial" w:cs="Arial"/>
          <w:lang w:val="uk-UA"/>
        </w:rPr>
      </w:pPr>
      <w:r w:rsidRPr="00427071">
        <w:rPr>
          <w:rFonts w:ascii="Arial" w:hAnsi="Arial" w:cs="Arial"/>
          <w:lang w:val="uk-UA"/>
        </w:rPr>
        <w:t>інші обставини, що можуть вплинути на виконання зобов’язань за Договором;</w:t>
      </w:r>
    </w:p>
    <w:p w14:paraId="7D435118" w14:textId="77777777" w:rsidR="00BE263E" w:rsidRPr="00427071" w:rsidRDefault="00BE263E" w:rsidP="00C35F47">
      <w:pPr>
        <w:pStyle w:val="aff0"/>
        <w:numPr>
          <w:ilvl w:val="0"/>
          <w:numId w:val="18"/>
        </w:numPr>
        <w:tabs>
          <w:tab w:val="left" w:pos="1134"/>
        </w:tabs>
        <w:ind w:left="1134" w:hanging="567"/>
        <w:rPr>
          <w:rFonts w:ascii="Arial" w:hAnsi="Arial" w:cs="Arial"/>
          <w:lang w:val="uk-UA"/>
        </w:rPr>
      </w:pPr>
      <w:r w:rsidRPr="00427071">
        <w:rPr>
          <w:rFonts w:ascii="Arial" w:hAnsi="Arial" w:cs="Arial"/>
          <w:lang w:val="uk-UA"/>
        </w:rPr>
        <w:t xml:space="preserve">щорічно, не пізніше дня та місяця укладення Договору, а також додатково, на письмову вимогу Банку, надавати Банку документи, визначені Банком, що мають значення для оцінки фінансового стану Позичальника; </w:t>
      </w:r>
    </w:p>
    <w:p w14:paraId="1A8B0F71" w14:textId="77777777" w:rsidR="00BE263E" w:rsidRPr="00427071" w:rsidRDefault="00BE263E" w:rsidP="00C35F47">
      <w:pPr>
        <w:pStyle w:val="aff0"/>
        <w:numPr>
          <w:ilvl w:val="0"/>
          <w:numId w:val="18"/>
        </w:numPr>
        <w:tabs>
          <w:tab w:val="left" w:pos="1134"/>
        </w:tabs>
        <w:ind w:left="1134" w:hanging="567"/>
        <w:rPr>
          <w:rFonts w:ascii="Arial" w:hAnsi="Arial" w:cs="Arial"/>
          <w:lang w:val="uk-UA"/>
        </w:rPr>
      </w:pPr>
      <w:r w:rsidRPr="00427071">
        <w:rPr>
          <w:rFonts w:ascii="Arial" w:hAnsi="Arial" w:cs="Arial"/>
          <w:lang w:val="uk-UA"/>
        </w:rPr>
        <w:t xml:space="preserve">невідкладно повідомляти Банку про набуття статусу </w:t>
      </w:r>
      <w:r w:rsidR="004F074F" w:rsidRPr="00427071">
        <w:rPr>
          <w:rFonts w:ascii="Arial" w:hAnsi="Arial" w:cs="Arial"/>
          <w:lang w:val="uk-UA"/>
        </w:rPr>
        <w:t xml:space="preserve">політично значущої особи </w:t>
      </w:r>
      <w:r w:rsidRPr="00427071">
        <w:rPr>
          <w:rFonts w:ascii="Arial" w:hAnsi="Arial" w:cs="Arial"/>
          <w:lang w:val="uk-UA"/>
        </w:rPr>
        <w:t xml:space="preserve">або </w:t>
      </w:r>
      <w:r w:rsidR="004F074F" w:rsidRPr="00427071">
        <w:rPr>
          <w:rFonts w:ascii="Arial" w:hAnsi="Arial" w:cs="Arial"/>
          <w:lang w:val="uk-UA"/>
        </w:rPr>
        <w:t xml:space="preserve">її </w:t>
      </w:r>
      <w:r w:rsidRPr="00427071">
        <w:rPr>
          <w:rFonts w:ascii="Arial" w:hAnsi="Arial" w:cs="Arial"/>
          <w:lang w:val="uk-UA"/>
        </w:rPr>
        <w:t xml:space="preserve">представника, близької/пов’язаної особи </w:t>
      </w:r>
      <w:r w:rsidR="004F074F" w:rsidRPr="00427071">
        <w:rPr>
          <w:rFonts w:ascii="Arial" w:hAnsi="Arial" w:cs="Arial"/>
          <w:lang w:val="uk-UA"/>
        </w:rPr>
        <w:t xml:space="preserve">політично значущої особи </w:t>
      </w:r>
      <w:r w:rsidRPr="00427071">
        <w:rPr>
          <w:rFonts w:ascii="Arial" w:hAnsi="Arial" w:cs="Arial"/>
          <w:lang w:val="uk-UA"/>
        </w:rPr>
        <w:t>(в розумінні Закону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w:t>
      </w:r>
    </w:p>
    <w:p w14:paraId="63DC1021" w14:textId="77777777" w:rsidR="00BE263E" w:rsidRPr="00427071" w:rsidRDefault="00BE263E" w:rsidP="00C35F47">
      <w:pPr>
        <w:pStyle w:val="aff0"/>
        <w:numPr>
          <w:ilvl w:val="0"/>
          <w:numId w:val="18"/>
        </w:numPr>
        <w:tabs>
          <w:tab w:val="left" w:pos="1134"/>
        </w:tabs>
        <w:ind w:left="1134" w:hanging="567"/>
        <w:rPr>
          <w:rFonts w:ascii="Arial" w:hAnsi="Arial" w:cs="Arial"/>
          <w:lang w:val="uk-UA"/>
        </w:rPr>
      </w:pPr>
      <w:r w:rsidRPr="00427071">
        <w:rPr>
          <w:rFonts w:ascii="Arial" w:hAnsi="Arial" w:cs="Arial"/>
          <w:lang w:val="uk-UA"/>
        </w:rPr>
        <w:t xml:space="preserve">не пізніше наступного робочого дня з </w:t>
      </w:r>
      <w:r w:rsidR="004F074F" w:rsidRPr="00427071">
        <w:rPr>
          <w:rFonts w:ascii="Arial" w:hAnsi="Arial" w:cs="Arial"/>
          <w:lang w:val="uk-UA"/>
        </w:rPr>
        <w:t>дня</w:t>
      </w:r>
      <w:r w:rsidRPr="00427071">
        <w:rPr>
          <w:rFonts w:ascii="Arial" w:hAnsi="Arial" w:cs="Arial"/>
          <w:lang w:val="uk-UA"/>
        </w:rPr>
        <w:t xml:space="preserve"> виникнення події – надавати Банку інформацію про настання або загрозу настання події дефолту;</w:t>
      </w:r>
    </w:p>
    <w:p w14:paraId="0C63B708" w14:textId="77777777" w:rsidR="00BE263E" w:rsidRPr="00427071" w:rsidRDefault="00BE263E" w:rsidP="00C35F47">
      <w:pPr>
        <w:pStyle w:val="aff0"/>
        <w:numPr>
          <w:ilvl w:val="0"/>
          <w:numId w:val="18"/>
        </w:numPr>
        <w:tabs>
          <w:tab w:val="left" w:pos="1134"/>
        </w:tabs>
        <w:ind w:left="1134" w:hanging="567"/>
        <w:rPr>
          <w:rFonts w:ascii="Arial" w:hAnsi="Arial" w:cs="Arial"/>
          <w:lang w:val="uk-UA"/>
        </w:rPr>
      </w:pPr>
      <w:r w:rsidRPr="00427071">
        <w:rPr>
          <w:rFonts w:ascii="Arial" w:hAnsi="Arial" w:cs="Arial"/>
          <w:lang w:val="uk-UA"/>
        </w:rPr>
        <w:t xml:space="preserve">у разі надання кредиту </w:t>
      </w:r>
      <w:r w:rsidR="0016025D" w:rsidRPr="00427071">
        <w:rPr>
          <w:rFonts w:ascii="Arial" w:hAnsi="Arial" w:cs="Arial"/>
          <w:lang w:val="uk-UA"/>
        </w:rPr>
        <w:t xml:space="preserve">для цілей оплати видів товарів (робіт, послуг), рефінансування заборгованості, визначених в індивідуальній частині Договору, </w:t>
      </w:r>
      <w:r w:rsidRPr="00427071">
        <w:rPr>
          <w:rFonts w:ascii="Arial" w:hAnsi="Arial" w:cs="Arial"/>
          <w:lang w:val="uk-UA"/>
        </w:rPr>
        <w:t xml:space="preserve">- протягом 30 календарних днів від </w:t>
      </w:r>
      <w:r w:rsidR="001A7B49" w:rsidRPr="00427071">
        <w:rPr>
          <w:rFonts w:ascii="Arial" w:hAnsi="Arial" w:cs="Arial"/>
          <w:lang w:val="uk-UA"/>
        </w:rPr>
        <w:t>дня</w:t>
      </w:r>
      <w:r w:rsidRPr="00427071">
        <w:rPr>
          <w:rFonts w:ascii="Arial" w:hAnsi="Arial" w:cs="Arial"/>
          <w:lang w:val="uk-UA"/>
        </w:rPr>
        <w:t xml:space="preserve"> надання </w:t>
      </w:r>
      <w:r w:rsidR="00606B61" w:rsidRPr="00427071">
        <w:rPr>
          <w:rFonts w:ascii="Arial" w:hAnsi="Arial" w:cs="Arial"/>
          <w:lang w:val="uk-UA"/>
        </w:rPr>
        <w:t>к</w:t>
      </w:r>
      <w:r w:rsidRPr="00427071">
        <w:rPr>
          <w:rFonts w:ascii="Arial" w:hAnsi="Arial" w:cs="Arial"/>
          <w:lang w:val="uk-UA"/>
        </w:rPr>
        <w:t xml:space="preserve">редиту надати до Банку документ, що підтверджує цільове використання </w:t>
      </w:r>
      <w:r w:rsidR="00606B61" w:rsidRPr="00427071">
        <w:rPr>
          <w:rFonts w:ascii="Arial" w:hAnsi="Arial" w:cs="Arial"/>
          <w:lang w:val="uk-UA"/>
        </w:rPr>
        <w:t>к</w:t>
      </w:r>
      <w:r w:rsidRPr="00427071">
        <w:rPr>
          <w:rFonts w:ascii="Arial" w:hAnsi="Arial" w:cs="Arial"/>
          <w:lang w:val="uk-UA"/>
        </w:rPr>
        <w:t>редиту;</w:t>
      </w:r>
    </w:p>
    <w:p w14:paraId="687156BD" w14:textId="77777777" w:rsidR="00BE263E" w:rsidRPr="00427071" w:rsidRDefault="00BE263E" w:rsidP="00C35F47">
      <w:pPr>
        <w:pStyle w:val="aff0"/>
        <w:numPr>
          <w:ilvl w:val="0"/>
          <w:numId w:val="18"/>
        </w:numPr>
        <w:tabs>
          <w:tab w:val="left" w:pos="1134"/>
        </w:tabs>
        <w:ind w:left="1134" w:hanging="567"/>
        <w:rPr>
          <w:rFonts w:ascii="Arial" w:hAnsi="Arial" w:cs="Arial"/>
          <w:lang w:val="uk-UA"/>
        </w:rPr>
      </w:pPr>
      <w:r w:rsidRPr="00427071">
        <w:rPr>
          <w:rFonts w:ascii="Arial" w:hAnsi="Arial" w:cs="Arial"/>
          <w:lang w:val="uk-UA"/>
        </w:rPr>
        <w:lastRenderedPageBreak/>
        <w:t>у визначені Банком строки - іншу інформацію та документи на запит Банку.</w:t>
      </w:r>
    </w:p>
    <w:p w14:paraId="5F1990A3" w14:textId="77777777" w:rsidR="0005456C" w:rsidRPr="00427071" w:rsidRDefault="00BE263E" w:rsidP="003D7752">
      <w:pPr>
        <w:pStyle w:val="aff0"/>
        <w:numPr>
          <w:ilvl w:val="1"/>
          <w:numId w:val="6"/>
        </w:numPr>
        <w:tabs>
          <w:tab w:val="left" w:pos="567"/>
        </w:tabs>
        <w:ind w:left="567" w:hanging="567"/>
        <w:rPr>
          <w:rFonts w:ascii="Arial" w:hAnsi="Arial" w:cs="Arial"/>
          <w:lang w:val="uk-UA"/>
        </w:rPr>
      </w:pPr>
      <w:r w:rsidRPr="00427071">
        <w:rPr>
          <w:rFonts w:ascii="Arial" w:hAnsi="Arial" w:cs="Arial"/>
          <w:b/>
          <w:lang w:val="uk-UA"/>
        </w:rPr>
        <w:t>Витрати Банку.</w:t>
      </w:r>
      <w:r w:rsidRPr="00427071">
        <w:rPr>
          <w:rFonts w:ascii="Arial" w:hAnsi="Arial" w:cs="Arial"/>
          <w:lang w:val="uk-UA"/>
        </w:rPr>
        <w:t xml:space="preserve"> Позичальник зобов’язаний відшкодувати витрати Банку на врегулювання і стягнення простроченої заборгованості за Договором.</w:t>
      </w:r>
    </w:p>
    <w:p w14:paraId="72CEA058" w14:textId="77777777" w:rsidR="003D7752" w:rsidRPr="00427071" w:rsidRDefault="003D7752" w:rsidP="003D7752">
      <w:pPr>
        <w:pStyle w:val="aff0"/>
        <w:numPr>
          <w:ilvl w:val="1"/>
          <w:numId w:val="6"/>
        </w:numPr>
        <w:tabs>
          <w:tab w:val="left" w:pos="567"/>
        </w:tabs>
        <w:ind w:left="567" w:hanging="567"/>
        <w:rPr>
          <w:rFonts w:ascii="Arial" w:hAnsi="Arial" w:cs="Arial"/>
          <w:lang w:val="uk-UA"/>
        </w:rPr>
      </w:pPr>
      <w:r w:rsidRPr="00427071">
        <w:rPr>
          <w:rFonts w:ascii="Arial" w:hAnsi="Arial" w:cs="Arial"/>
          <w:b/>
          <w:bCs/>
          <w:lang w:val="uk-UA"/>
        </w:rPr>
        <w:t xml:space="preserve">Інші </w:t>
      </w:r>
      <w:proofErr w:type="spellStart"/>
      <w:r w:rsidRPr="00427071">
        <w:rPr>
          <w:rFonts w:ascii="Arial" w:hAnsi="Arial" w:cs="Arial"/>
          <w:b/>
          <w:bCs/>
          <w:lang w:val="uk-UA"/>
        </w:rPr>
        <w:t>ковенанти</w:t>
      </w:r>
      <w:proofErr w:type="spellEnd"/>
      <w:r w:rsidRPr="00427071">
        <w:rPr>
          <w:rFonts w:ascii="Arial" w:hAnsi="Arial" w:cs="Arial"/>
          <w:b/>
          <w:bCs/>
          <w:lang w:val="uk-UA"/>
        </w:rPr>
        <w:t>.</w:t>
      </w:r>
      <w:r w:rsidRPr="00427071">
        <w:rPr>
          <w:rFonts w:ascii="Arial" w:hAnsi="Arial" w:cs="Arial"/>
          <w:lang w:val="uk-UA"/>
        </w:rPr>
        <w:t xml:space="preserve"> Позичальник зобов’язаний виконувати або забезпечити виконання усіх зобов’язань, передбачених індивідуальною частиною Договору, і надавати або забезпечити надання Банку документів, що підтверджують таке виконання, за формою і змістом, розумно прийнятними для Банку.</w:t>
      </w:r>
    </w:p>
    <w:p w14:paraId="7BEA35B8" w14:textId="77777777" w:rsidR="00BE263E" w:rsidRPr="00427071" w:rsidRDefault="00BE263E" w:rsidP="00BE263E">
      <w:pPr>
        <w:rPr>
          <w:rFonts w:ascii="Arial" w:hAnsi="Arial" w:cs="Arial"/>
          <w:sz w:val="22"/>
          <w:szCs w:val="22"/>
          <w:lang w:val="uk-UA"/>
        </w:rPr>
      </w:pPr>
    </w:p>
    <w:p w14:paraId="631BC775" w14:textId="77777777" w:rsidR="00BE263E" w:rsidRPr="00427071" w:rsidRDefault="00BE263E" w:rsidP="00BE263E">
      <w:pPr>
        <w:pStyle w:val="afff1"/>
        <w:numPr>
          <w:ilvl w:val="0"/>
          <w:numId w:val="6"/>
        </w:numPr>
        <w:ind w:left="0" w:firstLine="0"/>
      </w:pPr>
      <w:bookmarkStart w:id="16" w:name="_Toc145501197"/>
      <w:bookmarkStart w:id="17" w:name="_Toc192502653"/>
      <w:r w:rsidRPr="00427071">
        <w:t>ЗАБЕЗПЕЧЕННЯ</w:t>
      </w:r>
      <w:bookmarkEnd w:id="16"/>
      <w:bookmarkEnd w:id="17"/>
    </w:p>
    <w:p w14:paraId="3BBFB7D5" w14:textId="77777777" w:rsidR="00BE263E" w:rsidRPr="00427071" w:rsidRDefault="00BE263E" w:rsidP="00BE263E">
      <w:pPr>
        <w:rPr>
          <w:rFonts w:ascii="Arial" w:hAnsi="Arial" w:cs="Arial"/>
          <w:sz w:val="22"/>
          <w:szCs w:val="22"/>
          <w:lang w:val="uk-UA"/>
        </w:rPr>
      </w:pPr>
    </w:p>
    <w:p w14:paraId="44FC4889" w14:textId="77777777" w:rsidR="00BE263E" w:rsidRPr="00427071" w:rsidRDefault="004E2C44" w:rsidP="00AF56CB">
      <w:pPr>
        <w:pStyle w:val="aff0"/>
        <w:numPr>
          <w:ilvl w:val="1"/>
          <w:numId w:val="6"/>
        </w:numPr>
        <w:tabs>
          <w:tab w:val="left" w:pos="567"/>
        </w:tabs>
        <w:ind w:left="567" w:hanging="567"/>
        <w:rPr>
          <w:rFonts w:ascii="Arial" w:hAnsi="Arial" w:cs="Arial"/>
          <w:lang w:val="uk-UA"/>
        </w:rPr>
      </w:pPr>
      <w:r w:rsidRPr="00427071">
        <w:rPr>
          <w:rFonts w:ascii="Arial" w:hAnsi="Arial" w:cs="Arial"/>
          <w:b/>
          <w:lang w:val="uk-UA"/>
        </w:rPr>
        <w:t>Дія розділу</w:t>
      </w:r>
      <w:r w:rsidRPr="00427071">
        <w:rPr>
          <w:rFonts w:ascii="Arial" w:hAnsi="Arial" w:cs="Arial"/>
          <w:lang w:val="uk-UA"/>
        </w:rPr>
        <w:t xml:space="preserve">. </w:t>
      </w:r>
      <w:r w:rsidR="00BE263E" w:rsidRPr="00427071">
        <w:rPr>
          <w:rFonts w:ascii="Arial" w:hAnsi="Arial" w:cs="Arial"/>
          <w:lang w:val="uk-UA"/>
        </w:rPr>
        <w:t>Умови цього розділу застосовуються, якщо за індивідуальною частиною Договору передбачено надання забезпечення виконання зобов’язань Позичальника, відмінного від неустойки (штрафу, пені).</w:t>
      </w:r>
    </w:p>
    <w:p w14:paraId="1D7787AA" w14:textId="77777777" w:rsidR="00BE263E" w:rsidRPr="00427071" w:rsidRDefault="00BE263E" w:rsidP="00AF56CB">
      <w:pPr>
        <w:pStyle w:val="aff0"/>
        <w:numPr>
          <w:ilvl w:val="1"/>
          <w:numId w:val="6"/>
        </w:numPr>
        <w:tabs>
          <w:tab w:val="left" w:pos="567"/>
        </w:tabs>
        <w:ind w:left="567" w:hanging="567"/>
        <w:rPr>
          <w:rFonts w:ascii="Arial" w:hAnsi="Arial" w:cs="Arial"/>
          <w:lang w:val="uk-UA"/>
        </w:rPr>
      </w:pPr>
      <w:r w:rsidRPr="00427071">
        <w:rPr>
          <w:rFonts w:ascii="Arial" w:hAnsi="Arial" w:cs="Arial"/>
          <w:b/>
          <w:lang w:val="uk-UA"/>
        </w:rPr>
        <w:t>Надання забезпечення</w:t>
      </w:r>
      <w:r w:rsidRPr="00427071">
        <w:rPr>
          <w:rFonts w:ascii="Arial" w:hAnsi="Arial" w:cs="Arial"/>
          <w:lang w:val="uk-UA"/>
        </w:rPr>
        <w:t>. З метою забезпечення виконання зобов’язань Позичальника за Договором, Позичальник зобов’язується надати або забезпечити надання третьою особою забезпечення у формі, обсязі, в терміни та на інших умовах, прийнятних для Банку.</w:t>
      </w:r>
    </w:p>
    <w:p w14:paraId="0D9C3AB6" w14:textId="77777777" w:rsidR="00BE263E" w:rsidRPr="00427071" w:rsidRDefault="00BE263E" w:rsidP="00AF56CB">
      <w:pPr>
        <w:pStyle w:val="aff0"/>
        <w:numPr>
          <w:ilvl w:val="1"/>
          <w:numId w:val="6"/>
        </w:numPr>
        <w:tabs>
          <w:tab w:val="left" w:pos="567"/>
        </w:tabs>
        <w:ind w:left="567" w:hanging="567"/>
        <w:rPr>
          <w:rFonts w:ascii="Arial" w:hAnsi="Arial" w:cs="Arial"/>
          <w:lang w:val="uk-UA"/>
        </w:rPr>
      </w:pPr>
      <w:r w:rsidRPr="00427071">
        <w:rPr>
          <w:rFonts w:ascii="Arial" w:hAnsi="Arial" w:cs="Arial"/>
          <w:b/>
          <w:color w:val="000000"/>
          <w:lang w:val="uk-UA"/>
        </w:rPr>
        <w:t>Втрата або</w:t>
      </w:r>
      <w:r w:rsidRPr="00427071">
        <w:rPr>
          <w:rFonts w:ascii="Arial" w:hAnsi="Arial" w:cs="Arial"/>
          <w:color w:val="000000"/>
          <w:lang w:val="uk-UA"/>
        </w:rPr>
        <w:t xml:space="preserve"> </w:t>
      </w:r>
      <w:r w:rsidRPr="00427071">
        <w:rPr>
          <w:rFonts w:ascii="Arial" w:hAnsi="Arial" w:cs="Arial"/>
          <w:b/>
          <w:color w:val="000000"/>
          <w:lang w:val="uk-UA"/>
        </w:rPr>
        <w:t>погіршення забезпечення</w:t>
      </w:r>
      <w:r w:rsidRPr="00427071">
        <w:rPr>
          <w:rFonts w:ascii="Arial" w:hAnsi="Arial" w:cs="Arial"/>
          <w:color w:val="000000"/>
          <w:lang w:val="uk-UA"/>
        </w:rPr>
        <w:t xml:space="preserve">. У випадку погіршення чи загрози погіршення фінансового стану Позичальника, гаранта або поручителя, втрати, пошкодження чи іншого зменшення вартості предмета забезпечення або загрози настання цих обставин Банк має право вимагати від Позичальника надання або забезпечення надання протягом 10 календарних днів з дня направлення вимоги Банку іншого або додаткового забезпечення, прийнятного для Банку, і на умовах, прийнятних для Банку, </w:t>
      </w:r>
      <w:r w:rsidRPr="00427071">
        <w:rPr>
          <w:rFonts w:ascii="Arial" w:hAnsi="Arial" w:cs="Arial"/>
          <w:lang w:val="uk-UA"/>
        </w:rPr>
        <w:t>та/або зменшення заборгованості за кредитом до рівня ринкової вартості наявного предмета забезпечення</w:t>
      </w:r>
      <w:r w:rsidRPr="00427071">
        <w:rPr>
          <w:rFonts w:ascii="Arial" w:hAnsi="Arial" w:cs="Arial"/>
          <w:color w:val="000000"/>
          <w:lang w:val="uk-UA"/>
        </w:rPr>
        <w:t>.</w:t>
      </w:r>
    </w:p>
    <w:p w14:paraId="3D850334" w14:textId="77777777" w:rsidR="00BE263E" w:rsidRPr="00427071" w:rsidRDefault="006D0D54" w:rsidP="00AF56CB">
      <w:pPr>
        <w:pStyle w:val="aff0"/>
        <w:numPr>
          <w:ilvl w:val="1"/>
          <w:numId w:val="6"/>
        </w:numPr>
        <w:tabs>
          <w:tab w:val="left" w:pos="567"/>
        </w:tabs>
        <w:ind w:left="567" w:hanging="567"/>
        <w:rPr>
          <w:rFonts w:ascii="Arial" w:hAnsi="Arial" w:cs="Arial"/>
          <w:lang w:val="uk-UA"/>
        </w:rPr>
      </w:pPr>
      <w:r w:rsidRPr="00427071">
        <w:rPr>
          <w:rFonts w:ascii="Arial" w:hAnsi="Arial" w:cs="Arial"/>
          <w:b/>
          <w:bCs/>
          <w:color w:val="000000"/>
          <w:lang w:val="uk-UA"/>
        </w:rPr>
        <w:t>Перегляд вартості забезпечення</w:t>
      </w:r>
      <w:r w:rsidRPr="00427071">
        <w:rPr>
          <w:rFonts w:ascii="Arial" w:hAnsi="Arial"/>
          <w:color w:val="000000"/>
          <w:lang w:val="uk-UA"/>
        </w:rPr>
        <w:t>.</w:t>
      </w:r>
      <w:r w:rsidRPr="00427071">
        <w:rPr>
          <w:rFonts w:ascii="Arial" w:hAnsi="Arial" w:cs="Arial"/>
          <w:color w:val="000000"/>
          <w:lang w:val="uk-UA"/>
        </w:rPr>
        <w:t xml:space="preserve"> У випадках, передбачених законодавством, внутрішніми документами Банку або правочинами забезпечення,</w:t>
      </w:r>
      <w:r w:rsidRPr="00427071">
        <w:rPr>
          <w:rFonts w:cs="Arial"/>
          <w:lang w:val="uk-UA"/>
        </w:rPr>
        <w:t xml:space="preserve"> </w:t>
      </w:r>
      <w:r w:rsidR="00BE263E" w:rsidRPr="00427071">
        <w:rPr>
          <w:rFonts w:ascii="Arial" w:hAnsi="Arial" w:cs="Arial"/>
          <w:color w:val="000000"/>
          <w:lang w:val="uk-UA"/>
        </w:rPr>
        <w:t xml:space="preserve">Банк має право вимагати від Позичальника в установлений Банком строк забезпечити </w:t>
      </w:r>
      <w:r w:rsidR="00151479" w:rsidRPr="00427071">
        <w:rPr>
          <w:rFonts w:ascii="Arial" w:hAnsi="Arial" w:cs="Arial"/>
          <w:color w:val="000000"/>
          <w:lang w:val="uk-UA"/>
        </w:rPr>
        <w:t>проведення за рахунок Позичальника або надавача забезпечення оцінки предмета забезпечення</w:t>
      </w:r>
      <w:r w:rsidR="00151479" w:rsidRPr="00427071">
        <w:rPr>
          <w:lang w:val="uk-UA"/>
        </w:rPr>
        <w:t xml:space="preserve"> </w:t>
      </w:r>
      <w:r w:rsidR="00BE263E" w:rsidRPr="00427071">
        <w:rPr>
          <w:rFonts w:ascii="Arial" w:hAnsi="Arial" w:cs="Arial"/>
          <w:color w:val="000000"/>
          <w:lang w:val="uk-UA"/>
        </w:rPr>
        <w:t>суб’єктом оціночної діяльності, прийнятним для Банку (</w:t>
      </w:r>
      <w:r w:rsidR="00BE263E" w:rsidRPr="00427071">
        <w:rPr>
          <w:rFonts w:ascii="Arial" w:hAnsi="Arial" w:cs="Arial"/>
          <w:lang w:val="uk-UA"/>
        </w:rPr>
        <w:t>акредитованими Банком суб’єктами оціночної діяльності</w:t>
      </w:r>
      <w:r w:rsidR="00BE263E" w:rsidRPr="00427071">
        <w:rPr>
          <w:rStyle w:val="a7"/>
          <w:rFonts w:ascii="Arial" w:hAnsi="Arial" w:cs="Arial"/>
          <w:sz w:val="22"/>
          <w:szCs w:val="22"/>
          <w:lang w:val="uk-UA"/>
        </w:rPr>
        <w:t>, перелік яких зазначено на сайті Банку</w:t>
      </w:r>
      <w:r w:rsidR="00BE263E" w:rsidRPr="00427071">
        <w:rPr>
          <w:rFonts w:ascii="Arial" w:hAnsi="Arial" w:cs="Arial"/>
          <w:color w:val="000000"/>
          <w:lang w:val="uk-UA"/>
        </w:rPr>
        <w:t xml:space="preserve">), та надати Банку результати такої оцінки, що мають містити розрахунок ринкової (справедливої) вартості забезпечення на дату такої оцінки. У разі порушення Позичальником цих зобов’язань Банк може самостійно замовити таку оцінку і вимагати від Позичальника відшкодування відповідних витрат Банку. </w:t>
      </w:r>
    </w:p>
    <w:p w14:paraId="32D8A660" w14:textId="77777777" w:rsidR="00BE263E" w:rsidRPr="00427071" w:rsidRDefault="00BE263E" w:rsidP="00AF56CB">
      <w:pPr>
        <w:pStyle w:val="aff0"/>
        <w:numPr>
          <w:ilvl w:val="1"/>
          <w:numId w:val="6"/>
        </w:numPr>
        <w:tabs>
          <w:tab w:val="left" w:pos="567"/>
        </w:tabs>
        <w:ind w:left="567" w:hanging="567"/>
        <w:rPr>
          <w:rFonts w:ascii="Arial" w:hAnsi="Arial" w:cs="Arial"/>
          <w:lang w:val="uk-UA"/>
        </w:rPr>
      </w:pPr>
      <w:r w:rsidRPr="00427071">
        <w:rPr>
          <w:rFonts w:ascii="Arial" w:hAnsi="Arial" w:cs="Arial"/>
          <w:b/>
          <w:color w:val="000000"/>
          <w:lang w:val="uk-UA"/>
        </w:rPr>
        <w:t>Перевірка забезпечення</w:t>
      </w:r>
      <w:r w:rsidRPr="00427071">
        <w:rPr>
          <w:rFonts w:ascii="Arial" w:hAnsi="Arial" w:cs="Arial"/>
          <w:color w:val="000000"/>
          <w:lang w:val="uk-UA"/>
        </w:rPr>
        <w:t xml:space="preserve">. </w:t>
      </w:r>
      <w:r w:rsidRPr="00427071">
        <w:rPr>
          <w:rFonts w:ascii="Arial" w:hAnsi="Arial" w:cs="Arial"/>
          <w:lang w:val="uk-UA"/>
        </w:rPr>
        <w:t>Позичальник зобов’язаний всіма засобами сприяти здійсненню Банком фактичної та документальної перевірки наявності та стану предметів забезпечення, умов їх зберігання і використання</w:t>
      </w:r>
      <w:r w:rsidR="00882540" w:rsidRPr="00427071">
        <w:rPr>
          <w:rFonts w:ascii="Arial" w:hAnsi="Arial" w:cs="Arial"/>
          <w:lang w:val="uk-UA"/>
        </w:rPr>
        <w:t xml:space="preserve"> (включаючи фотозйомку)</w:t>
      </w:r>
      <w:r w:rsidRPr="00427071">
        <w:rPr>
          <w:rFonts w:ascii="Arial" w:hAnsi="Arial" w:cs="Arial"/>
          <w:lang w:val="uk-UA"/>
        </w:rPr>
        <w:t xml:space="preserve">, надавати або забезпечити надання всіх документів, необхідних для перевірки наявності, стану та умов </w:t>
      </w:r>
      <w:r w:rsidR="00FD4FAF" w:rsidRPr="00427071">
        <w:rPr>
          <w:rFonts w:ascii="Arial" w:hAnsi="Arial" w:cs="Arial"/>
          <w:lang w:val="uk-UA"/>
        </w:rPr>
        <w:t xml:space="preserve">зберігання і </w:t>
      </w:r>
      <w:r w:rsidRPr="00427071">
        <w:rPr>
          <w:rFonts w:ascii="Arial" w:hAnsi="Arial" w:cs="Arial"/>
          <w:lang w:val="uk-UA"/>
        </w:rPr>
        <w:t xml:space="preserve">використання предметів забезпечення, забезпечувати представникам Банку </w:t>
      </w:r>
      <w:r w:rsidR="009C2BBD" w:rsidRPr="00427071">
        <w:rPr>
          <w:rFonts w:ascii="Arial" w:hAnsi="Arial" w:cs="Arial"/>
          <w:lang w:val="uk-UA"/>
        </w:rPr>
        <w:t xml:space="preserve">або уповноваженим ним третім особам умови для такої перевірки, </w:t>
      </w:r>
      <w:r w:rsidRPr="00427071">
        <w:rPr>
          <w:rFonts w:ascii="Arial" w:hAnsi="Arial" w:cs="Arial"/>
          <w:lang w:val="uk-UA"/>
        </w:rPr>
        <w:t xml:space="preserve">вільний доступ до предметів забезпечення, </w:t>
      </w:r>
      <w:r w:rsidR="00CE45EC" w:rsidRPr="00427071">
        <w:rPr>
          <w:rFonts w:ascii="Arial" w:hAnsi="Arial" w:cs="Arial"/>
          <w:lang w:val="uk-UA"/>
        </w:rPr>
        <w:t>надання необхідних документів</w:t>
      </w:r>
      <w:r w:rsidR="00CE45EC" w:rsidRPr="00427071">
        <w:rPr>
          <w:lang w:val="uk-UA"/>
        </w:rPr>
        <w:t>,</w:t>
      </w:r>
      <w:r w:rsidR="00CE45EC" w:rsidRPr="00427071">
        <w:rPr>
          <w:sz w:val="20"/>
          <w:lang w:val="uk-UA"/>
        </w:rPr>
        <w:t xml:space="preserve"> </w:t>
      </w:r>
      <w:r w:rsidRPr="00427071">
        <w:rPr>
          <w:rFonts w:ascii="Arial" w:hAnsi="Arial" w:cs="Arial"/>
          <w:lang w:val="uk-UA"/>
        </w:rPr>
        <w:t>вчиняти інші дії, необхідні Банку для цих цілей.</w:t>
      </w:r>
    </w:p>
    <w:p w14:paraId="3C738B77" w14:textId="77777777" w:rsidR="00BE263E" w:rsidRPr="00427071" w:rsidRDefault="00BE263E" w:rsidP="00AF56CB">
      <w:pPr>
        <w:pStyle w:val="aff0"/>
        <w:numPr>
          <w:ilvl w:val="1"/>
          <w:numId w:val="6"/>
        </w:numPr>
        <w:tabs>
          <w:tab w:val="left" w:pos="567"/>
        </w:tabs>
        <w:ind w:left="567" w:hanging="567"/>
        <w:rPr>
          <w:rFonts w:ascii="Arial" w:hAnsi="Arial" w:cs="Arial"/>
          <w:lang w:val="uk-UA"/>
        </w:rPr>
      </w:pPr>
      <w:r w:rsidRPr="00427071">
        <w:rPr>
          <w:rFonts w:ascii="Arial" w:hAnsi="Arial" w:cs="Arial"/>
          <w:b/>
          <w:lang w:val="uk-UA"/>
        </w:rPr>
        <w:t>Повідомлення про зміни</w:t>
      </w:r>
      <w:r w:rsidRPr="00427071">
        <w:rPr>
          <w:rFonts w:ascii="Arial" w:hAnsi="Arial" w:cs="Arial"/>
          <w:lang w:val="uk-UA"/>
        </w:rPr>
        <w:t>. Позичальник зобов’язаний повідомляти Банк про будь-які зміни якості, в тому числі пошкодження предмета забезпечення, зміну місцезнаходження рухомого майна</w:t>
      </w:r>
      <w:r w:rsidR="00693E76" w:rsidRPr="00427071">
        <w:rPr>
          <w:rFonts w:ascii="Arial" w:hAnsi="Arial" w:cs="Arial"/>
          <w:lang w:val="uk-UA"/>
        </w:rPr>
        <w:t xml:space="preserve"> </w:t>
      </w:r>
      <w:r w:rsidR="00693E76" w:rsidRPr="00427071">
        <w:rPr>
          <w:rFonts w:cs="Arial"/>
          <w:lang w:val="uk-UA"/>
        </w:rPr>
        <w:t>(</w:t>
      </w:r>
      <w:r w:rsidR="00693E76" w:rsidRPr="00427071">
        <w:rPr>
          <w:rFonts w:ascii="Arial" w:hAnsi="Arial" w:cs="Arial"/>
          <w:lang w:val="uk-UA"/>
        </w:rPr>
        <w:t>крім транспортних засобів)</w:t>
      </w:r>
      <w:r w:rsidRPr="00427071">
        <w:rPr>
          <w:rFonts w:ascii="Arial" w:hAnsi="Arial" w:cs="Arial"/>
          <w:lang w:val="uk-UA"/>
        </w:rPr>
        <w:t>, що є предметом забезпечення, таким чином, щоб таке повідомлення було отримано Банком</w:t>
      </w:r>
      <w:r w:rsidRPr="00427071" w:rsidDel="005E649B">
        <w:rPr>
          <w:rFonts w:ascii="Arial" w:hAnsi="Arial" w:cs="Arial"/>
          <w:lang w:val="uk-UA"/>
        </w:rPr>
        <w:t xml:space="preserve"> </w:t>
      </w:r>
      <w:r w:rsidRPr="00427071">
        <w:rPr>
          <w:rFonts w:ascii="Arial" w:hAnsi="Arial" w:cs="Arial"/>
          <w:lang w:val="uk-UA"/>
        </w:rPr>
        <w:t>протягом 5 робочих днів з дати настання таких змін.</w:t>
      </w:r>
    </w:p>
    <w:p w14:paraId="37BA1EDC" w14:textId="77777777" w:rsidR="00BE263E" w:rsidRPr="00427071" w:rsidRDefault="00BE263E" w:rsidP="00AF56CB">
      <w:pPr>
        <w:pStyle w:val="aff0"/>
        <w:numPr>
          <w:ilvl w:val="1"/>
          <w:numId w:val="6"/>
        </w:numPr>
        <w:tabs>
          <w:tab w:val="left" w:pos="567"/>
        </w:tabs>
        <w:ind w:left="567" w:hanging="567"/>
        <w:rPr>
          <w:rFonts w:ascii="Arial" w:hAnsi="Arial" w:cs="Arial"/>
          <w:lang w:val="uk-UA"/>
        </w:rPr>
      </w:pPr>
      <w:r w:rsidRPr="00427071">
        <w:rPr>
          <w:rFonts w:ascii="Arial" w:hAnsi="Arial" w:cs="Arial"/>
          <w:b/>
          <w:lang w:val="uk-UA"/>
        </w:rPr>
        <w:t>Належне використання</w:t>
      </w:r>
      <w:r w:rsidRPr="00427071">
        <w:rPr>
          <w:rFonts w:ascii="Arial" w:hAnsi="Arial" w:cs="Arial"/>
          <w:lang w:val="uk-UA"/>
        </w:rPr>
        <w:t>. Позичальник зобов’язаний забезпечити, щоб</w:t>
      </w:r>
      <w:r w:rsidR="006D094C">
        <w:rPr>
          <w:rFonts w:ascii="Arial" w:hAnsi="Arial" w:cs="Arial"/>
          <w:lang w:val="uk-UA"/>
        </w:rPr>
        <w:t xml:space="preserve"> </w:t>
      </w:r>
      <w:r w:rsidR="00B42CDF" w:rsidRPr="00427071">
        <w:rPr>
          <w:rFonts w:ascii="Arial" w:hAnsi="Arial" w:cs="Arial"/>
          <w:lang w:val="uk-UA"/>
        </w:rPr>
        <w:t>надавач</w:t>
      </w:r>
      <w:r w:rsidRPr="00427071">
        <w:rPr>
          <w:rFonts w:ascii="Arial" w:hAnsi="Arial" w:cs="Arial"/>
          <w:lang w:val="uk-UA"/>
        </w:rPr>
        <w:t xml:space="preserve"> забезпечення не використовува</w:t>
      </w:r>
      <w:r w:rsidR="00B42CDF" w:rsidRPr="00427071">
        <w:rPr>
          <w:rFonts w:ascii="Arial" w:hAnsi="Arial" w:cs="Arial"/>
          <w:lang w:val="uk-UA"/>
        </w:rPr>
        <w:t>в</w:t>
      </w:r>
      <w:r w:rsidRPr="00427071">
        <w:rPr>
          <w:rFonts w:ascii="Arial" w:hAnsi="Arial" w:cs="Arial"/>
          <w:lang w:val="uk-UA"/>
        </w:rPr>
        <w:t xml:space="preserve"> і не допуска</w:t>
      </w:r>
      <w:r w:rsidR="00B42CDF" w:rsidRPr="00427071">
        <w:rPr>
          <w:rFonts w:ascii="Arial" w:hAnsi="Arial" w:cs="Arial"/>
          <w:lang w:val="uk-UA"/>
        </w:rPr>
        <w:t>в</w:t>
      </w:r>
      <w:r w:rsidRPr="00427071">
        <w:rPr>
          <w:rFonts w:ascii="Arial" w:hAnsi="Arial" w:cs="Arial"/>
          <w:lang w:val="uk-UA"/>
        </w:rPr>
        <w:t xml:space="preserve"> використання предмета забезпечення в господарській діяльності. </w:t>
      </w:r>
    </w:p>
    <w:p w14:paraId="7A3EB476" w14:textId="77777777" w:rsidR="00BE263E" w:rsidRPr="00427071" w:rsidRDefault="00BE263E" w:rsidP="00BE263E">
      <w:pPr>
        <w:rPr>
          <w:rFonts w:ascii="Arial" w:hAnsi="Arial" w:cs="Arial"/>
          <w:sz w:val="22"/>
          <w:szCs w:val="22"/>
          <w:lang w:val="uk-UA"/>
        </w:rPr>
      </w:pPr>
    </w:p>
    <w:p w14:paraId="529E0B34" w14:textId="77777777" w:rsidR="00EA0567" w:rsidRPr="00427071" w:rsidRDefault="00701328" w:rsidP="008530D7">
      <w:pPr>
        <w:pStyle w:val="afff1"/>
        <w:numPr>
          <w:ilvl w:val="0"/>
          <w:numId w:val="6"/>
        </w:numPr>
        <w:ind w:left="0" w:firstLine="0"/>
      </w:pPr>
      <w:bookmarkStart w:id="18" w:name="_Toc145501198"/>
      <w:bookmarkStart w:id="19" w:name="_Toc192502654"/>
      <w:r w:rsidRPr="00427071">
        <w:t>ЗАПЕВНЕННЯ</w:t>
      </w:r>
      <w:bookmarkEnd w:id="18"/>
      <w:bookmarkEnd w:id="19"/>
    </w:p>
    <w:p w14:paraId="142098F1" w14:textId="77777777" w:rsidR="00946AC8" w:rsidRPr="00427071" w:rsidRDefault="00946AC8" w:rsidP="00946AC8">
      <w:pPr>
        <w:rPr>
          <w:rFonts w:ascii="Arial" w:hAnsi="Arial" w:cs="Arial"/>
          <w:sz w:val="22"/>
          <w:szCs w:val="22"/>
          <w:lang w:val="uk-UA"/>
        </w:rPr>
      </w:pPr>
    </w:p>
    <w:p w14:paraId="4198213B" w14:textId="77777777" w:rsidR="00EA0567" w:rsidRPr="00427071" w:rsidRDefault="00EA0567" w:rsidP="00AF56CB">
      <w:pPr>
        <w:pStyle w:val="aff0"/>
        <w:numPr>
          <w:ilvl w:val="1"/>
          <w:numId w:val="6"/>
        </w:numPr>
        <w:tabs>
          <w:tab w:val="left" w:pos="567"/>
        </w:tabs>
        <w:ind w:left="567" w:hanging="567"/>
        <w:rPr>
          <w:rFonts w:ascii="Arial" w:hAnsi="Arial" w:cs="Arial"/>
          <w:lang w:val="uk-UA"/>
        </w:rPr>
      </w:pPr>
      <w:r w:rsidRPr="00427071">
        <w:rPr>
          <w:rFonts w:ascii="Arial" w:hAnsi="Arial" w:cs="Arial"/>
          <w:b/>
          <w:lang w:val="uk-UA"/>
        </w:rPr>
        <w:t xml:space="preserve">Запевнення Позичальника. </w:t>
      </w:r>
      <w:r w:rsidRPr="00427071">
        <w:rPr>
          <w:rFonts w:ascii="Arial" w:hAnsi="Arial" w:cs="Arial"/>
          <w:lang w:val="uk-UA"/>
        </w:rPr>
        <w:t xml:space="preserve">Позичальник </w:t>
      </w:r>
      <w:r w:rsidR="00E21C68" w:rsidRPr="00427071">
        <w:rPr>
          <w:rFonts w:ascii="Arial" w:hAnsi="Arial" w:cs="Arial"/>
          <w:lang w:val="uk-UA"/>
        </w:rPr>
        <w:t xml:space="preserve">запевняє Банк </w:t>
      </w:r>
      <w:r w:rsidRPr="00427071">
        <w:rPr>
          <w:rFonts w:ascii="Arial" w:hAnsi="Arial" w:cs="Arial"/>
          <w:lang w:val="uk-UA"/>
        </w:rPr>
        <w:t xml:space="preserve">на дату </w:t>
      </w:r>
      <w:r w:rsidR="00E1702C" w:rsidRPr="00427071">
        <w:rPr>
          <w:rFonts w:ascii="Arial" w:hAnsi="Arial" w:cs="Arial"/>
          <w:lang w:val="uk-UA"/>
        </w:rPr>
        <w:t xml:space="preserve">укладення </w:t>
      </w:r>
      <w:r w:rsidRPr="00427071">
        <w:rPr>
          <w:rFonts w:ascii="Arial" w:hAnsi="Arial" w:cs="Arial"/>
          <w:lang w:val="uk-UA"/>
        </w:rPr>
        <w:t>Договору</w:t>
      </w:r>
      <w:r w:rsidR="00AA0D6D" w:rsidRPr="00427071">
        <w:rPr>
          <w:rFonts w:ascii="Arial" w:hAnsi="Arial" w:cs="Arial"/>
          <w:lang w:val="uk-UA"/>
        </w:rPr>
        <w:t xml:space="preserve"> та на будь-яку дату надання кредиту</w:t>
      </w:r>
      <w:r w:rsidRPr="00427071">
        <w:rPr>
          <w:rFonts w:ascii="Arial" w:hAnsi="Arial" w:cs="Arial"/>
          <w:lang w:val="uk-UA"/>
        </w:rPr>
        <w:t xml:space="preserve">, що: </w:t>
      </w:r>
    </w:p>
    <w:p w14:paraId="043F9972" w14:textId="77777777" w:rsidR="00EA0567" w:rsidRPr="00427071" w:rsidRDefault="00EA0567" w:rsidP="005E34AA">
      <w:pPr>
        <w:pStyle w:val="aff0"/>
        <w:numPr>
          <w:ilvl w:val="2"/>
          <w:numId w:val="6"/>
        </w:numPr>
        <w:tabs>
          <w:tab w:val="left" w:pos="1134"/>
        </w:tabs>
        <w:ind w:left="1134" w:hanging="567"/>
        <w:rPr>
          <w:rFonts w:ascii="Arial" w:hAnsi="Arial" w:cs="Arial"/>
          <w:b/>
          <w:lang w:val="uk-UA"/>
        </w:rPr>
      </w:pPr>
      <w:r w:rsidRPr="00427071">
        <w:rPr>
          <w:rFonts w:ascii="Arial" w:hAnsi="Arial" w:cs="Arial"/>
          <w:b/>
          <w:lang w:val="uk-UA"/>
        </w:rPr>
        <w:lastRenderedPageBreak/>
        <w:t>Статус та правомочність.</w:t>
      </w:r>
      <w:r w:rsidR="009F0877" w:rsidRPr="00427071">
        <w:rPr>
          <w:rFonts w:ascii="Arial" w:hAnsi="Arial" w:cs="Arial"/>
          <w:lang w:val="uk-UA"/>
        </w:rPr>
        <w:t xml:space="preserve"> Позичальник є дієздатною </w:t>
      </w:r>
      <w:r w:rsidR="00B24DB5" w:rsidRPr="00427071">
        <w:rPr>
          <w:rFonts w:ascii="Arial" w:hAnsi="Arial" w:cs="Arial"/>
          <w:lang w:val="uk-UA"/>
        </w:rPr>
        <w:t xml:space="preserve">фізичною </w:t>
      </w:r>
      <w:r w:rsidR="009F0877" w:rsidRPr="00427071">
        <w:rPr>
          <w:rFonts w:ascii="Arial" w:hAnsi="Arial" w:cs="Arial"/>
          <w:lang w:val="uk-UA"/>
        </w:rPr>
        <w:t>особою</w:t>
      </w:r>
      <w:r w:rsidR="00F14B73" w:rsidRPr="00427071">
        <w:rPr>
          <w:rFonts w:ascii="Arial" w:hAnsi="Arial" w:cs="Arial"/>
          <w:lang w:val="uk-UA"/>
        </w:rPr>
        <w:t xml:space="preserve"> і</w:t>
      </w:r>
      <w:r w:rsidR="000660A8" w:rsidRPr="00427071">
        <w:rPr>
          <w:rFonts w:ascii="Arial" w:hAnsi="Arial" w:cs="Arial"/>
          <w:lang w:val="uk-UA"/>
        </w:rPr>
        <w:t>, укладаючи Договір</w:t>
      </w:r>
      <w:r w:rsidR="00E1702C" w:rsidRPr="00427071">
        <w:rPr>
          <w:rFonts w:ascii="Arial" w:hAnsi="Arial" w:cs="Arial"/>
          <w:lang w:val="uk-UA"/>
        </w:rPr>
        <w:t>,</w:t>
      </w:r>
      <w:r w:rsidR="000660A8" w:rsidRPr="00427071">
        <w:rPr>
          <w:rFonts w:ascii="Arial" w:hAnsi="Arial" w:cs="Arial"/>
          <w:lang w:val="uk-UA"/>
        </w:rPr>
        <w:t xml:space="preserve"> діє добровільно, усвідомлює свої права та обов’язки за Договором та згоден з ними</w:t>
      </w:r>
      <w:r w:rsidRPr="00427071">
        <w:rPr>
          <w:rFonts w:ascii="Arial" w:hAnsi="Arial" w:cs="Arial"/>
          <w:color w:val="000000"/>
          <w:lang w:val="uk-UA"/>
        </w:rPr>
        <w:t xml:space="preserve">. </w:t>
      </w:r>
    </w:p>
    <w:p w14:paraId="16EE690F" w14:textId="77777777" w:rsidR="00EA0567" w:rsidRPr="00427071" w:rsidRDefault="00EA0567" w:rsidP="005E34AA">
      <w:pPr>
        <w:pStyle w:val="aff0"/>
        <w:numPr>
          <w:ilvl w:val="2"/>
          <w:numId w:val="6"/>
        </w:numPr>
        <w:tabs>
          <w:tab w:val="left" w:pos="1134"/>
        </w:tabs>
        <w:ind w:left="1134" w:hanging="567"/>
        <w:rPr>
          <w:rFonts w:ascii="Arial" w:hAnsi="Arial" w:cs="Arial"/>
          <w:b/>
          <w:lang w:val="uk-UA"/>
        </w:rPr>
      </w:pPr>
      <w:r w:rsidRPr="00427071">
        <w:rPr>
          <w:rFonts w:ascii="Arial" w:hAnsi="Arial" w:cs="Arial"/>
          <w:b/>
          <w:color w:val="000000"/>
          <w:lang w:val="uk-UA"/>
        </w:rPr>
        <w:t>Обов’язкова сила.</w:t>
      </w:r>
      <w:r w:rsidRPr="00427071">
        <w:rPr>
          <w:rFonts w:ascii="Arial" w:hAnsi="Arial" w:cs="Arial"/>
          <w:color w:val="000000"/>
          <w:lang w:val="uk-UA"/>
        </w:rPr>
        <w:t xml:space="preserve"> Договір та інші документи, підписані Позичальником у зв’язку з Договором, мають для нього обов’язкову силу та можуть бути виконанні у примусовому порядку відповідно до їх умов, не суперечать будь-якому законодавству, що застосовується до них, рішенню суду або іншого органу стосовно Позичальника або його активів чи будь-якому договірному обмеженню, яке має обов’язкову силу для Позичальника чи його активів.</w:t>
      </w:r>
    </w:p>
    <w:p w14:paraId="5341123B" w14:textId="77777777" w:rsidR="005E34AA" w:rsidRPr="00427071" w:rsidRDefault="005E34AA" w:rsidP="005E34AA">
      <w:pPr>
        <w:pStyle w:val="aff0"/>
        <w:numPr>
          <w:ilvl w:val="2"/>
          <w:numId w:val="6"/>
        </w:numPr>
        <w:tabs>
          <w:tab w:val="left" w:pos="1134"/>
        </w:tabs>
        <w:ind w:left="1134" w:hanging="567"/>
        <w:rPr>
          <w:rFonts w:ascii="Arial" w:hAnsi="Arial" w:cs="Arial"/>
          <w:b/>
          <w:lang w:val="uk-UA"/>
        </w:rPr>
      </w:pPr>
      <w:r w:rsidRPr="00427071">
        <w:rPr>
          <w:rFonts w:ascii="Arial" w:hAnsi="Arial" w:cs="Arial"/>
          <w:b/>
          <w:color w:val="000000"/>
          <w:lang w:val="uk-UA"/>
        </w:rPr>
        <w:t>Пріоритет</w:t>
      </w:r>
      <w:r w:rsidRPr="00427071">
        <w:rPr>
          <w:rFonts w:ascii="Arial" w:hAnsi="Arial" w:cs="Arial"/>
          <w:bCs/>
          <w:color w:val="000000"/>
          <w:lang w:val="uk-UA"/>
        </w:rPr>
        <w:t xml:space="preserve">. </w:t>
      </w:r>
      <w:r w:rsidRPr="00427071">
        <w:rPr>
          <w:rFonts w:ascii="Arial" w:hAnsi="Arial" w:cs="Arial"/>
          <w:color w:val="000000"/>
          <w:lang w:val="uk-UA"/>
        </w:rPr>
        <w:t>Не існує будь-яких поточних або майбутніх зобов’язань Позичальника, які можуть мати пріоритет над виконанням зобов’язань за Договором (крім зобов’язань, що можуть мати пріоритет в силу законодавства).</w:t>
      </w:r>
    </w:p>
    <w:p w14:paraId="02653A9A" w14:textId="77777777" w:rsidR="005E34AA" w:rsidRPr="00427071" w:rsidRDefault="00EA0567" w:rsidP="005E34AA">
      <w:pPr>
        <w:pStyle w:val="aff0"/>
        <w:numPr>
          <w:ilvl w:val="2"/>
          <w:numId w:val="6"/>
        </w:numPr>
        <w:tabs>
          <w:tab w:val="left" w:pos="1134"/>
        </w:tabs>
        <w:ind w:left="1134" w:hanging="567"/>
        <w:rPr>
          <w:rFonts w:ascii="Arial" w:hAnsi="Arial" w:cs="Arial"/>
          <w:b/>
          <w:lang w:val="uk-UA"/>
        </w:rPr>
      </w:pPr>
      <w:r w:rsidRPr="00427071">
        <w:rPr>
          <w:rFonts w:ascii="Arial" w:hAnsi="Arial" w:cs="Arial"/>
          <w:b/>
          <w:color w:val="000000"/>
          <w:lang w:val="uk-UA"/>
        </w:rPr>
        <w:t xml:space="preserve">Відсутність події дефолту. </w:t>
      </w:r>
      <w:r w:rsidRPr="00427071">
        <w:rPr>
          <w:rFonts w:ascii="Arial" w:hAnsi="Arial" w:cs="Arial"/>
          <w:color w:val="000000"/>
          <w:lang w:val="uk-UA"/>
        </w:rPr>
        <w:t>Не настала і не існує загрози настання жодної події дефолту.</w:t>
      </w:r>
    </w:p>
    <w:p w14:paraId="0085DF45" w14:textId="77777777" w:rsidR="00EA0567" w:rsidRPr="00427071" w:rsidRDefault="001062DA" w:rsidP="005E34AA">
      <w:pPr>
        <w:pStyle w:val="aff0"/>
        <w:numPr>
          <w:ilvl w:val="2"/>
          <w:numId w:val="6"/>
        </w:numPr>
        <w:tabs>
          <w:tab w:val="left" w:pos="1134"/>
        </w:tabs>
        <w:ind w:left="1134" w:hanging="567"/>
        <w:rPr>
          <w:rFonts w:ascii="Arial" w:hAnsi="Arial" w:cs="Arial"/>
          <w:b/>
          <w:lang w:val="uk-UA"/>
        </w:rPr>
      </w:pPr>
      <w:r w:rsidRPr="00427071">
        <w:rPr>
          <w:rFonts w:ascii="Arial" w:hAnsi="Arial" w:cs="Arial"/>
          <w:b/>
          <w:color w:val="000000"/>
          <w:lang w:val="uk-UA"/>
        </w:rPr>
        <w:t xml:space="preserve">Відсутність </w:t>
      </w:r>
      <w:r w:rsidR="006629F7" w:rsidRPr="00427071">
        <w:rPr>
          <w:rFonts w:ascii="Arial" w:hAnsi="Arial" w:cs="Arial"/>
          <w:b/>
          <w:color w:val="000000"/>
          <w:lang w:val="uk-UA"/>
        </w:rPr>
        <w:t>неп</w:t>
      </w:r>
      <w:r w:rsidR="000660A8" w:rsidRPr="00427071">
        <w:rPr>
          <w:rFonts w:ascii="Arial" w:hAnsi="Arial" w:cs="Arial"/>
          <w:b/>
          <w:color w:val="000000"/>
          <w:lang w:val="uk-UA"/>
        </w:rPr>
        <w:t>латоспроможн</w:t>
      </w:r>
      <w:r w:rsidR="006629F7" w:rsidRPr="00427071">
        <w:rPr>
          <w:rFonts w:ascii="Arial" w:hAnsi="Arial" w:cs="Arial"/>
          <w:b/>
          <w:color w:val="000000"/>
          <w:lang w:val="uk-UA"/>
        </w:rPr>
        <w:t>о</w:t>
      </w:r>
      <w:r w:rsidR="000660A8" w:rsidRPr="00427071">
        <w:rPr>
          <w:rFonts w:ascii="Arial" w:hAnsi="Arial" w:cs="Arial"/>
          <w:b/>
          <w:color w:val="000000"/>
          <w:lang w:val="uk-UA"/>
        </w:rPr>
        <w:t>ст</w:t>
      </w:r>
      <w:r w:rsidR="006629F7" w:rsidRPr="00427071">
        <w:rPr>
          <w:rFonts w:ascii="Arial" w:hAnsi="Arial" w:cs="Arial"/>
          <w:b/>
          <w:color w:val="000000"/>
          <w:lang w:val="uk-UA"/>
        </w:rPr>
        <w:t>і</w:t>
      </w:r>
      <w:r w:rsidR="00EA0567" w:rsidRPr="00427071">
        <w:rPr>
          <w:rFonts w:ascii="Arial" w:hAnsi="Arial" w:cs="Arial"/>
          <w:color w:val="000000"/>
          <w:lang w:val="uk-UA"/>
        </w:rPr>
        <w:t xml:space="preserve"> </w:t>
      </w:r>
      <w:r w:rsidR="00165333" w:rsidRPr="00427071">
        <w:rPr>
          <w:rFonts w:ascii="Arial" w:hAnsi="Arial" w:cs="Arial"/>
          <w:color w:val="000000"/>
          <w:lang w:val="uk-UA"/>
        </w:rPr>
        <w:t>Н</w:t>
      </w:r>
      <w:r w:rsidR="009F0877" w:rsidRPr="00427071">
        <w:rPr>
          <w:rFonts w:ascii="Arial" w:hAnsi="Arial" w:cs="Arial"/>
          <w:color w:val="000000"/>
          <w:lang w:val="uk-UA"/>
        </w:rPr>
        <w:t xml:space="preserve">а момент укладення Договору </w:t>
      </w:r>
      <w:r w:rsidR="00165333" w:rsidRPr="00427071">
        <w:rPr>
          <w:rFonts w:ascii="Arial" w:hAnsi="Arial" w:cs="Arial"/>
          <w:color w:val="000000"/>
          <w:lang w:val="uk-UA"/>
        </w:rPr>
        <w:t xml:space="preserve">Позичальник </w:t>
      </w:r>
      <w:r w:rsidR="009F0877" w:rsidRPr="00427071">
        <w:rPr>
          <w:rFonts w:ascii="Arial" w:hAnsi="Arial" w:cs="Arial"/>
          <w:color w:val="000000"/>
          <w:lang w:val="uk-UA"/>
        </w:rPr>
        <w:t xml:space="preserve">володіє достатнім рівнем платоспроможності, необхідним для повного та своєчасного виконання ним своїх зобов’язань за Договором, </w:t>
      </w:r>
      <w:r w:rsidR="00165333" w:rsidRPr="00427071">
        <w:rPr>
          <w:rFonts w:ascii="Arial" w:hAnsi="Arial" w:cs="Arial"/>
          <w:color w:val="000000"/>
          <w:lang w:val="uk-UA"/>
        </w:rPr>
        <w:t>і</w:t>
      </w:r>
      <w:r w:rsidR="009F0877" w:rsidRPr="00427071">
        <w:rPr>
          <w:rFonts w:ascii="Arial" w:hAnsi="Arial" w:cs="Arial"/>
          <w:color w:val="000000"/>
          <w:lang w:val="uk-UA"/>
        </w:rPr>
        <w:t xml:space="preserve"> не існує відомих Позичальнику обставин, які можуть негативним чином вплинути на стан його платоспроможності в майбутньому. </w:t>
      </w:r>
      <w:r w:rsidR="00EA0567" w:rsidRPr="00427071">
        <w:rPr>
          <w:rFonts w:ascii="Arial" w:hAnsi="Arial" w:cs="Arial"/>
          <w:color w:val="000000"/>
          <w:lang w:val="uk-UA"/>
        </w:rPr>
        <w:t>Позичальником і (наскільки відомо Позичальнику) третіми особами не вчинялися будь-які дії з метою застосування до Позичальника процедур, передбачених Кодексом України з процедур банкрутства.</w:t>
      </w:r>
      <w:r w:rsidR="009F0877" w:rsidRPr="00427071">
        <w:rPr>
          <w:rFonts w:ascii="Arial" w:hAnsi="Arial" w:cs="Arial"/>
          <w:color w:val="000000"/>
          <w:lang w:val="uk-UA"/>
        </w:rPr>
        <w:t xml:space="preserve"> Позичальник не </w:t>
      </w:r>
      <w:r w:rsidR="00E1702C" w:rsidRPr="00427071">
        <w:rPr>
          <w:rFonts w:ascii="Arial" w:hAnsi="Arial" w:cs="Arial"/>
          <w:color w:val="000000"/>
          <w:lang w:val="uk-UA"/>
        </w:rPr>
        <w:t xml:space="preserve">був визнаний </w:t>
      </w:r>
      <w:r w:rsidR="009F0877" w:rsidRPr="00427071">
        <w:rPr>
          <w:rFonts w:ascii="Arial" w:hAnsi="Arial" w:cs="Arial"/>
          <w:color w:val="000000"/>
          <w:lang w:val="uk-UA"/>
        </w:rPr>
        <w:t>банкрутом протягом останніх 5 років.</w:t>
      </w:r>
    </w:p>
    <w:p w14:paraId="2AD30BD3" w14:textId="77777777" w:rsidR="00EA0567" w:rsidRPr="00427071" w:rsidRDefault="00EA0567" w:rsidP="005E34AA">
      <w:pPr>
        <w:pStyle w:val="aff0"/>
        <w:numPr>
          <w:ilvl w:val="2"/>
          <w:numId w:val="6"/>
        </w:numPr>
        <w:tabs>
          <w:tab w:val="left" w:pos="1134"/>
        </w:tabs>
        <w:ind w:left="1134" w:hanging="567"/>
        <w:rPr>
          <w:rFonts w:ascii="Arial" w:hAnsi="Arial" w:cs="Arial"/>
          <w:b/>
          <w:lang w:val="uk-UA"/>
        </w:rPr>
      </w:pPr>
      <w:r w:rsidRPr="00427071">
        <w:rPr>
          <w:rFonts w:ascii="Arial" w:hAnsi="Arial" w:cs="Arial"/>
          <w:b/>
          <w:color w:val="000000"/>
          <w:lang w:val="uk-UA"/>
        </w:rPr>
        <w:t>Достовірність інформації.</w:t>
      </w:r>
      <w:r w:rsidRPr="00427071">
        <w:rPr>
          <w:rFonts w:ascii="Arial" w:hAnsi="Arial" w:cs="Arial"/>
          <w:color w:val="000000"/>
          <w:lang w:val="uk-UA"/>
        </w:rPr>
        <w:t xml:space="preserve"> Вся інформація, надана Позичальником Банку у зв’язку з укладенням Договору та правочинів забезпечення, є достовірною, повною і точною в усіх істотних</w:t>
      </w:r>
      <w:r w:rsidR="00914B2E" w:rsidRPr="00427071">
        <w:rPr>
          <w:rFonts w:ascii="Arial" w:hAnsi="Arial" w:cs="Arial"/>
          <w:color w:val="000000"/>
          <w:lang w:val="uk-UA"/>
        </w:rPr>
        <w:t xml:space="preserve"> </w:t>
      </w:r>
      <w:r w:rsidR="005A6578" w:rsidRPr="00427071">
        <w:rPr>
          <w:rFonts w:ascii="Arial" w:hAnsi="Arial" w:cs="Arial"/>
          <w:color w:val="000000"/>
          <w:lang w:val="uk-UA"/>
        </w:rPr>
        <w:t>аспектах</w:t>
      </w:r>
      <w:r w:rsidRPr="00427071">
        <w:rPr>
          <w:rFonts w:ascii="Arial" w:hAnsi="Arial" w:cs="Arial"/>
          <w:color w:val="000000"/>
          <w:lang w:val="uk-UA"/>
        </w:rPr>
        <w:t xml:space="preserve">, та Позичальникові не відомо про будь-які істотні факти або обставини, які не були розкриті Банку та які могли б, у разі їх розкриття, негативно вплинути на рішення </w:t>
      </w:r>
      <w:r w:rsidRPr="00427071">
        <w:rPr>
          <w:rFonts w:ascii="Arial" w:hAnsi="Arial" w:cs="Arial"/>
          <w:lang w:val="uk-UA"/>
        </w:rPr>
        <w:t>Банку про кредитування Позичальника.</w:t>
      </w:r>
    </w:p>
    <w:p w14:paraId="7D795923" w14:textId="77777777" w:rsidR="00A665C6" w:rsidRPr="00427071" w:rsidRDefault="00A665C6" w:rsidP="005E34AA">
      <w:pPr>
        <w:pStyle w:val="aff0"/>
        <w:numPr>
          <w:ilvl w:val="2"/>
          <w:numId w:val="6"/>
        </w:numPr>
        <w:tabs>
          <w:tab w:val="left" w:pos="1134"/>
        </w:tabs>
        <w:ind w:left="1134" w:hanging="567"/>
        <w:rPr>
          <w:rFonts w:ascii="Arial" w:hAnsi="Arial" w:cs="Arial"/>
          <w:b/>
          <w:lang w:val="uk-UA"/>
        </w:rPr>
      </w:pPr>
      <w:r w:rsidRPr="00427071">
        <w:rPr>
          <w:rFonts w:ascii="Arial" w:hAnsi="Arial" w:cs="Arial"/>
          <w:b/>
          <w:lang w:val="uk-UA"/>
        </w:rPr>
        <w:t xml:space="preserve">Ознайомлення з інформацією. </w:t>
      </w:r>
      <w:r w:rsidR="004950DA" w:rsidRPr="00427071">
        <w:rPr>
          <w:rFonts w:ascii="Arial" w:hAnsi="Arial" w:cs="Arial"/>
          <w:iCs/>
          <w:lang w:val="uk-UA"/>
        </w:rPr>
        <w:t>До</w:t>
      </w:r>
      <w:r w:rsidRPr="00427071">
        <w:rPr>
          <w:rFonts w:ascii="Arial" w:hAnsi="Arial" w:cs="Arial"/>
          <w:iCs/>
          <w:lang w:val="uk-UA"/>
        </w:rPr>
        <w:t xml:space="preserve"> укладення Договору </w:t>
      </w:r>
      <w:r w:rsidR="004950DA" w:rsidRPr="00427071">
        <w:rPr>
          <w:rFonts w:ascii="Arial" w:hAnsi="Arial" w:cs="Arial"/>
          <w:iCs/>
          <w:lang w:val="uk-UA"/>
        </w:rPr>
        <w:t>Позичальник ознайомився</w:t>
      </w:r>
      <w:r w:rsidRPr="00427071">
        <w:rPr>
          <w:rFonts w:ascii="Arial" w:hAnsi="Arial" w:cs="Arial"/>
          <w:iCs/>
          <w:lang w:val="uk-UA"/>
        </w:rPr>
        <w:t xml:space="preserve"> </w:t>
      </w:r>
      <w:r w:rsidR="006A368D" w:rsidRPr="00427071">
        <w:rPr>
          <w:rFonts w:ascii="Arial" w:hAnsi="Arial" w:cs="Arial"/>
          <w:iCs/>
          <w:lang w:val="uk-UA"/>
        </w:rPr>
        <w:t xml:space="preserve">і погоджується </w:t>
      </w:r>
      <w:r w:rsidRPr="00427071">
        <w:rPr>
          <w:rFonts w:ascii="Arial" w:hAnsi="Arial" w:cs="Arial"/>
          <w:iCs/>
          <w:lang w:val="uk-UA"/>
        </w:rPr>
        <w:t xml:space="preserve">з умовами кредитування, переліком та розміром комісійних винагород, тарифів Банку, переліком та вартістю </w:t>
      </w:r>
      <w:r w:rsidR="009B1461" w:rsidRPr="00427071">
        <w:rPr>
          <w:rFonts w:ascii="Arial" w:hAnsi="Arial" w:cs="Arial"/>
          <w:iCs/>
          <w:lang w:val="uk-UA"/>
        </w:rPr>
        <w:t>додаткових та супутніх</w:t>
      </w:r>
      <w:r w:rsidR="00DE783D" w:rsidRPr="00427071">
        <w:rPr>
          <w:rFonts w:ascii="Arial" w:hAnsi="Arial" w:cs="Arial"/>
          <w:iCs/>
          <w:lang w:val="uk-UA"/>
        </w:rPr>
        <w:t xml:space="preserve"> </w:t>
      </w:r>
      <w:r w:rsidRPr="00427071">
        <w:rPr>
          <w:rFonts w:ascii="Arial" w:hAnsi="Arial" w:cs="Arial"/>
          <w:iCs/>
          <w:lang w:val="uk-UA"/>
        </w:rPr>
        <w:t>послуг Банку та третіх осіб</w:t>
      </w:r>
      <w:r w:rsidR="006A368D" w:rsidRPr="00427071">
        <w:rPr>
          <w:rFonts w:ascii="Arial" w:hAnsi="Arial" w:cs="Arial"/>
          <w:iCs/>
          <w:lang w:val="uk-UA"/>
        </w:rPr>
        <w:t xml:space="preserve">, </w:t>
      </w:r>
      <w:r w:rsidR="006A368D" w:rsidRPr="00427071">
        <w:rPr>
          <w:rFonts w:ascii="Arial" w:hAnsi="Arial" w:cs="Arial"/>
          <w:shd w:val="clear" w:color="auto" w:fill="FFFFFF"/>
          <w:lang w:val="uk-UA"/>
        </w:rPr>
        <w:t>пов’язаних з отриманням, обслуговуванням та поверненням кредиту</w:t>
      </w:r>
      <w:r w:rsidRPr="00427071">
        <w:rPr>
          <w:rFonts w:ascii="Arial" w:hAnsi="Arial" w:cs="Arial"/>
          <w:iCs/>
          <w:lang w:val="uk-UA"/>
        </w:rPr>
        <w:t xml:space="preserve">. </w:t>
      </w:r>
    </w:p>
    <w:p w14:paraId="335D8951" w14:textId="77777777" w:rsidR="00EA0567" w:rsidRPr="00427071" w:rsidRDefault="004950DA" w:rsidP="00AF56CB">
      <w:pPr>
        <w:pStyle w:val="aff0"/>
        <w:numPr>
          <w:ilvl w:val="1"/>
          <w:numId w:val="6"/>
        </w:numPr>
        <w:tabs>
          <w:tab w:val="left" w:pos="567"/>
        </w:tabs>
        <w:ind w:left="567" w:hanging="567"/>
        <w:rPr>
          <w:rFonts w:ascii="Arial" w:hAnsi="Arial" w:cs="Arial"/>
          <w:lang w:val="uk-UA"/>
        </w:rPr>
      </w:pPr>
      <w:r w:rsidRPr="00427071">
        <w:rPr>
          <w:rFonts w:ascii="Arial" w:hAnsi="Arial" w:cs="Arial"/>
          <w:b/>
          <w:lang w:val="uk-UA"/>
        </w:rPr>
        <w:t xml:space="preserve">Запевнення </w:t>
      </w:r>
      <w:r w:rsidR="005C06EB" w:rsidRPr="00427071">
        <w:rPr>
          <w:rFonts w:ascii="Arial" w:hAnsi="Arial" w:cs="Arial"/>
          <w:b/>
          <w:lang w:val="uk-UA"/>
        </w:rPr>
        <w:t>Б</w:t>
      </w:r>
      <w:r w:rsidRPr="00427071">
        <w:rPr>
          <w:rFonts w:ascii="Arial" w:hAnsi="Arial" w:cs="Arial"/>
          <w:b/>
          <w:lang w:val="uk-UA"/>
        </w:rPr>
        <w:t>анку</w:t>
      </w:r>
      <w:r w:rsidR="00701328" w:rsidRPr="00427071">
        <w:rPr>
          <w:rFonts w:ascii="Arial" w:hAnsi="Arial" w:cs="Arial"/>
          <w:b/>
          <w:lang w:val="uk-UA"/>
        </w:rPr>
        <w:t>.</w:t>
      </w:r>
      <w:r w:rsidR="00EA0567" w:rsidRPr="00427071">
        <w:rPr>
          <w:rFonts w:ascii="Arial" w:hAnsi="Arial" w:cs="Arial"/>
          <w:b/>
          <w:lang w:val="uk-UA"/>
        </w:rPr>
        <w:t xml:space="preserve"> </w:t>
      </w:r>
      <w:r w:rsidR="00EA0567" w:rsidRPr="00427071">
        <w:rPr>
          <w:rFonts w:ascii="Arial" w:hAnsi="Arial" w:cs="Arial"/>
          <w:lang w:val="uk-UA"/>
        </w:rPr>
        <w:t xml:space="preserve">Банк </w:t>
      </w:r>
      <w:r w:rsidR="00D00FD7" w:rsidRPr="00427071">
        <w:rPr>
          <w:rFonts w:ascii="Arial" w:hAnsi="Arial" w:cs="Arial"/>
          <w:lang w:val="uk-UA"/>
        </w:rPr>
        <w:t xml:space="preserve">запевняє </w:t>
      </w:r>
      <w:r w:rsidR="00EA0567" w:rsidRPr="00427071">
        <w:rPr>
          <w:rFonts w:ascii="Arial" w:hAnsi="Arial" w:cs="Arial"/>
          <w:lang w:val="uk-UA"/>
        </w:rPr>
        <w:t xml:space="preserve">на дату </w:t>
      </w:r>
      <w:r w:rsidR="00EF4B62" w:rsidRPr="00427071">
        <w:rPr>
          <w:rFonts w:ascii="Arial" w:hAnsi="Arial" w:cs="Arial"/>
          <w:lang w:val="uk-UA"/>
        </w:rPr>
        <w:t xml:space="preserve">-підписання </w:t>
      </w:r>
      <w:r w:rsidR="00EA0567" w:rsidRPr="00427071">
        <w:rPr>
          <w:rFonts w:ascii="Arial" w:hAnsi="Arial" w:cs="Arial"/>
          <w:lang w:val="uk-UA"/>
        </w:rPr>
        <w:t>Договору, що:</w:t>
      </w:r>
    </w:p>
    <w:p w14:paraId="2669B262" w14:textId="77777777" w:rsidR="00EA0567" w:rsidRPr="00427071" w:rsidRDefault="00EA0567" w:rsidP="00D24214">
      <w:pPr>
        <w:pStyle w:val="aff0"/>
        <w:numPr>
          <w:ilvl w:val="2"/>
          <w:numId w:val="6"/>
        </w:numPr>
        <w:tabs>
          <w:tab w:val="left" w:pos="1134"/>
        </w:tabs>
        <w:ind w:left="1134" w:hanging="567"/>
        <w:rPr>
          <w:rFonts w:ascii="Arial" w:hAnsi="Arial" w:cs="Arial"/>
          <w:lang w:val="uk-UA"/>
        </w:rPr>
      </w:pPr>
      <w:r w:rsidRPr="00427071">
        <w:rPr>
          <w:rFonts w:ascii="Arial" w:hAnsi="Arial" w:cs="Arial"/>
          <w:b/>
          <w:lang w:val="uk-UA"/>
        </w:rPr>
        <w:t xml:space="preserve">Дозволи. </w:t>
      </w:r>
      <w:r w:rsidRPr="00427071">
        <w:rPr>
          <w:rFonts w:ascii="Arial" w:hAnsi="Arial" w:cs="Arial"/>
          <w:lang w:val="uk-UA"/>
        </w:rPr>
        <w:t>Він має всі ліцензії, необхідні для укладення Договору і здійснення передбачених ним операцій.</w:t>
      </w:r>
    </w:p>
    <w:p w14:paraId="3FED17CB" w14:textId="77777777" w:rsidR="00EA0567" w:rsidRPr="00427071" w:rsidRDefault="00EA0567" w:rsidP="00D24214">
      <w:pPr>
        <w:pStyle w:val="aff0"/>
        <w:numPr>
          <w:ilvl w:val="2"/>
          <w:numId w:val="6"/>
        </w:numPr>
        <w:tabs>
          <w:tab w:val="left" w:pos="1134"/>
        </w:tabs>
        <w:ind w:left="1134" w:hanging="567"/>
        <w:rPr>
          <w:rFonts w:ascii="Arial" w:hAnsi="Arial" w:cs="Arial"/>
          <w:lang w:val="uk-UA"/>
        </w:rPr>
      </w:pPr>
      <w:r w:rsidRPr="00427071">
        <w:rPr>
          <w:rFonts w:ascii="Arial" w:hAnsi="Arial" w:cs="Arial"/>
          <w:b/>
          <w:lang w:val="uk-UA"/>
        </w:rPr>
        <w:t xml:space="preserve">Повноваження. </w:t>
      </w:r>
      <w:r w:rsidRPr="00427071">
        <w:rPr>
          <w:rFonts w:ascii="Arial" w:hAnsi="Arial" w:cs="Arial"/>
          <w:lang w:val="uk-UA"/>
        </w:rPr>
        <w:t xml:space="preserve">Договір підписаний з боку Банку уповноваженою на те особою. </w:t>
      </w:r>
    </w:p>
    <w:p w14:paraId="05B69773" w14:textId="77777777" w:rsidR="005E34AA" w:rsidRPr="00427071" w:rsidRDefault="005E34AA" w:rsidP="005E34AA">
      <w:pPr>
        <w:pStyle w:val="aff0"/>
        <w:numPr>
          <w:ilvl w:val="1"/>
          <w:numId w:val="6"/>
        </w:numPr>
        <w:tabs>
          <w:tab w:val="left" w:pos="567"/>
        </w:tabs>
        <w:ind w:left="567" w:hanging="567"/>
        <w:rPr>
          <w:rFonts w:ascii="Arial" w:hAnsi="Arial" w:cs="Arial"/>
          <w:b/>
          <w:lang w:val="uk-UA"/>
        </w:rPr>
      </w:pPr>
      <w:r w:rsidRPr="00427071">
        <w:rPr>
          <w:rFonts w:ascii="Arial" w:hAnsi="Arial" w:cs="Arial"/>
          <w:b/>
          <w:lang w:val="uk-UA"/>
        </w:rPr>
        <w:t xml:space="preserve">Покладання. </w:t>
      </w:r>
      <w:r w:rsidRPr="00427071">
        <w:rPr>
          <w:rFonts w:ascii="Arial" w:hAnsi="Arial" w:cs="Arial"/>
          <w:lang w:val="uk-UA"/>
        </w:rPr>
        <w:t xml:space="preserve">Банк покладається на запевнення Позичальника для цілей укладення і виконання Договору Банком. </w:t>
      </w:r>
    </w:p>
    <w:p w14:paraId="48DCBBF1" w14:textId="77777777" w:rsidR="00946AC8" w:rsidRPr="00427071" w:rsidRDefault="00946AC8" w:rsidP="00946AC8">
      <w:pPr>
        <w:rPr>
          <w:rFonts w:ascii="Arial" w:hAnsi="Arial" w:cs="Arial"/>
          <w:sz w:val="22"/>
          <w:szCs w:val="22"/>
          <w:lang w:val="uk-UA"/>
        </w:rPr>
      </w:pPr>
    </w:p>
    <w:p w14:paraId="5722E9FC" w14:textId="77777777" w:rsidR="00F77EBB" w:rsidRPr="00427071" w:rsidRDefault="00F77EBB" w:rsidP="00F77EBB">
      <w:pPr>
        <w:pStyle w:val="afff1"/>
        <w:numPr>
          <w:ilvl w:val="0"/>
          <w:numId w:val="6"/>
        </w:numPr>
        <w:ind w:left="0" w:firstLine="0"/>
      </w:pPr>
      <w:bookmarkStart w:id="20" w:name="_Toc145501199"/>
      <w:bookmarkStart w:id="21" w:name="_Toc192502655"/>
      <w:r w:rsidRPr="00427071">
        <w:t>ДЕФОЛТ</w:t>
      </w:r>
      <w:bookmarkEnd w:id="20"/>
      <w:bookmarkEnd w:id="21"/>
    </w:p>
    <w:p w14:paraId="717755CA" w14:textId="77777777" w:rsidR="00F77EBB" w:rsidRPr="00427071" w:rsidRDefault="00F77EBB" w:rsidP="00F77EBB">
      <w:pPr>
        <w:rPr>
          <w:rFonts w:ascii="Arial" w:hAnsi="Arial" w:cs="Arial"/>
          <w:sz w:val="22"/>
          <w:szCs w:val="22"/>
          <w:lang w:val="uk-UA"/>
        </w:rPr>
      </w:pPr>
    </w:p>
    <w:p w14:paraId="0A232025" w14:textId="77777777" w:rsidR="00F77EBB" w:rsidRPr="00427071" w:rsidRDefault="00473D91" w:rsidP="00AF56CB">
      <w:pPr>
        <w:pStyle w:val="aff0"/>
        <w:numPr>
          <w:ilvl w:val="1"/>
          <w:numId w:val="6"/>
        </w:numPr>
        <w:tabs>
          <w:tab w:val="left" w:pos="567"/>
        </w:tabs>
        <w:ind w:left="567" w:hanging="567"/>
        <w:rPr>
          <w:rFonts w:ascii="Arial" w:hAnsi="Arial" w:cs="Arial"/>
          <w:lang w:val="uk-UA"/>
        </w:rPr>
      </w:pPr>
      <w:r w:rsidRPr="00427071">
        <w:rPr>
          <w:rFonts w:ascii="Arial" w:hAnsi="Arial" w:cs="Arial"/>
          <w:b/>
          <w:lang w:val="uk-UA"/>
        </w:rPr>
        <w:t>Подія дефолту</w:t>
      </w:r>
      <w:r w:rsidRPr="00427071">
        <w:rPr>
          <w:rFonts w:ascii="Arial" w:hAnsi="Arial" w:cs="Arial"/>
          <w:lang w:val="uk-UA"/>
        </w:rPr>
        <w:t xml:space="preserve">. </w:t>
      </w:r>
      <w:r w:rsidR="00F77EBB" w:rsidRPr="00427071">
        <w:rPr>
          <w:rFonts w:ascii="Arial" w:hAnsi="Arial" w:cs="Arial"/>
          <w:lang w:val="uk-UA"/>
        </w:rPr>
        <w:t>Будь-яка з обставин, наведених у цьому пункті, вважається подією дефолту для цілей Договору.</w:t>
      </w:r>
    </w:p>
    <w:p w14:paraId="0094E55D" w14:textId="77777777" w:rsidR="00F77EBB" w:rsidRPr="00427071" w:rsidRDefault="00F77EBB" w:rsidP="00D24214">
      <w:pPr>
        <w:pStyle w:val="aff0"/>
        <w:numPr>
          <w:ilvl w:val="2"/>
          <w:numId w:val="6"/>
        </w:numPr>
        <w:tabs>
          <w:tab w:val="left" w:pos="1134"/>
        </w:tabs>
        <w:ind w:left="1134" w:hanging="567"/>
        <w:rPr>
          <w:rFonts w:ascii="Arial" w:hAnsi="Arial" w:cs="Arial"/>
          <w:color w:val="000000"/>
          <w:lang w:val="uk-UA"/>
        </w:rPr>
      </w:pPr>
      <w:r w:rsidRPr="00427071">
        <w:rPr>
          <w:rFonts w:ascii="Arial" w:hAnsi="Arial" w:cs="Arial"/>
          <w:b/>
          <w:lang w:val="uk-UA"/>
        </w:rPr>
        <w:t>Платіжний</w:t>
      </w:r>
      <w:r w:rsidRPr="00427071">
        <w:rPr>
          <w:rFonts w:ascii="Arial" w:hAnsi="Arial" w:cs="Arial"/>
          <w:b/>
          <w:color w:val="000000"/>
          <w:lang w:val="uk-UA"/>
        </w:rPr>
        <w:t xml:space="preserve"> дефолт. </w:t>
      </w:r>
      <w:r w:rsidRPr="00427071">
        <w:rPr>
          <w:rFonts w:ascii="Arial" w:hAnsi="Arial" w:cs="Arial"/>
          <w:color w:val="000000"/>
          <w:lang w:val="uk-UA"/>
        </w:rPr>
        <w:t xml:space="preserve">Порушення Позичальником </w:t>
      </w:r>
      <w:r w:rsidR="00066E41" w:rsidRPr="00427071">
        <w:rPr>
          <w:rFonts w:ascii="Arial" w:hAnsi="Arial" w:cs="Arial"/>
          <w:color w:val="000000"/>
          <w:lang w:val="uk-UA"/>
        </w:rPr>
        <w:t>грошового зобов’язання</w:t>
      </w:r>
      <w:r w:rsidRPr="00427071">
        <w:rPr>
          <w:rFonts w:ascii="Arial" w:hAnsi="Arial" w:cs="Arial"/>
          <w:color w:val="000000"/>
          <w:lang w:val="uk-UA"/>
        </w:rPr>
        <w:t xml:space="preserve"> за Договором.</w:t>
      </w:r>
    </w:p>
    <w:p w14:paraId="6B2FE3EB" w14:textId="77777777" w:rsidR="00F77EBB" w:rsidRPr="00427071" w:rsidRDefault="00F77EBB" w:rsidP="00D24214">
      <w:pPr>
        <w:pStyle w:val="aff0"/>
        <w:numPr>
          <w:ilvl w:val="2"/>
          <w:numId w:val="6"/>
        </w:numPr>
        <w:tabs>
          <w:tab w:val="left" w:pos="1134"/>
        </w:tabs>
        <w:ind w:left="1134" w:hanging="567"/>
        <w:rPr>
          <w:rFonts w:ascii="Arial" w:hAnsi="Arial" w:cs="Arial"/>
          <w:color w:val="000000"/>
          <w:lang w:val="uk-UA"/>
        </w:rPr>
      </w:pPr>
      <w:r w:rsidRPr="00427071">
        <w:rPr>
          <w:rFonts w:ascii="Arial" w:hAnsi="Arial" w:cs="Arial"/>
          <w:b/>
          <w:color w:val="000000"/>
          <w:lang w:val="uk-UA"/>
        </w:rPr>
        <w:t>Інші зобов’язання</w:t>
      </w:r>
      <w:r w:rsidRPr="00427071">
        <w:rPr>
          <w:rFonts w:ascii="Arial" w:hAnsi="Arial" w:cs="Arial"/>
          <w:color w:val="000000"/>
          <w:lang w:val="uk-UA"/>
        </w:rPr>
        <w:t>. Порушення Позичальником будь-якого зобов’язання за Договором</w:t>
      </w:r>
      <w:r w:rsidR="00BD5784" w:rsidRPr="00427071">
        <w:rPr>
          <w:rFonts w:ascii="Arial" w:hAnsi="Arial" w:cs="Arial"/>
          <w:color w:val="000000"/>
          <w:lang w:val="uk-UA"/>
        </w:rPr>
        <w:t>, крім зобов’язання, зазначеного вище у цьому розділі</w:t>
      </w:r>
      <w:r w:rsidRPr="00427071">
        <w:rPr>
          <w:rFonts w:ascii="Arial" w:hAnsi="Arial" w:cs="Arial"/>
          <w:color w:val="000000"/>
          <w:lang w:val="uk-UA"/>
        </w:rPr>
        <w:t>.</w:t>
      </w:r>
    </w:p>
    <w:p w14:paraId="2747A4FC" w14:textId="77777777" w:rsidR="00D24214" w:rsidRPr="00427071" w:rsidRDefault="00D24214" w:rsidP="00D24214">
      <w:pPr>
        <w:pStyle w:val="aff0"/>
        <w:numPr>
          <w:ilvl w:val="2"/>
          <w:numId w:val="6"/>
        </w:numPr>
        <w:tabs>
          <w:tab w:val="left" w:pos="1134"/>
        </w:tabs>
        <w:ind w:left="1134" w:hanging="567"/>
        <w:rPr>
          <w:rFonts w:ascii="Arial" w:hAnsi="Arial" w:cs="Arial"/>
          <w:color w:val="000000"/>
          <w:lang w:val="uk-UA"/>
        </w:rPr>
      </w:pPr>
      <w:r w:rsidRPr="00427071">
        <w:rPr>
          <w:rFonts w:ascii="Arial" w:hAnsi="Arial" w:cs="Arial"/>
          <w:b/>
          <w:color w:val="000000"/>
          <w:lang w:val="uk-UA"/>
        </w:rPr>
        <w:t>Порушення за правочинами забезпечення</w:t>
      </w:r>
      <w:r w:rsidRPr="00427071">
        <w:rPr>
          <w:rFonts w:ascii="Arial" w:hAnsi="Arial" w:cs="Arial"/>
          <w:color w:val="000000"/>
          <w:lang w:val="uk-UA"/>
        </w:rPr>
        <w:t xml:space="preserve">. Порушення </w:t>
      </w:r>
      <w:r w:rsidR="0039464A" w:rsidRPr="00427071">
        <w:rPr>
          <w:rFonts w:ascii="Arial" w:hAnsi="Arial" w:cs="Arial"/>
          <w:color w:val="000000"/>
          <w:lang w:val="uk-UA"/>
        </w:rPr>
        <w:t xml:space="preserve">надавачем </w:t>
      </w:r>
      <w:r w:rsidRPr="00427071">
        <w:rPr>
          <w:rFonts w:ascii="Arial" w:hAnsi="Arial" w:cs="Arial"/>
          <w:color w:val="000000"/>
          <w:lang w:val="uk-UA"/>
        </w:rPr>
        <w:t>забезпечення будь-як</w:t>
      </w:r>
      <w:r w:rsidR="009A6D94" w:rsidRPr="00427071">
        <w:rPr>
          <w:rFonts w:ascii="Arial" w:hAnsi="Arial" w:cs="Arial"/>
          <w:color w:val="000000"/>
          <w:lang w:val="uk-UA"/>
        </w:rPr>
        <w:t>ого</w:t>
      </w:r>
      <w:r w:rsidR="003F689A" w:rsidRPr="00427071">
        <w:rPr>
          <w:rFonts w:ascii="Arial" w:hAnsi="Arial" w:cs="Arial"/>
          <w:color w:val="000000"/>
          <w:lang w:val="uk-UA"/>
        </w:rPr>
        <w:t xml:space="preserve"> </w:t>
      </w:r>
      <w:r w:rsidRPr="00427071">
        <w:rPr>
          <w:rFonts w:ascii="Arial" w:hAnsi="Arial" w:cs="Arial"/>
          <w:color w:val="000000"/>
          <w:lang w:val="uk-UA"/>
        </w:rPr>
        <w:t>зобов’язан</w:t>
      </w:r>
      <w:r w:rsidR="003F689A" w:rsidRPr="00427071">
        <w:rPr>
          <w:rFonts w:ascii="Arial" w:hAnsi="Arial" w:cs="Arial"/>
          <w:color w:val="000000"/>
          <w:lang w:val="uk-UA"/>
        </w:rPr>
        <w:t>ня</w:t>
      </w:r>
      <w:r w:rsidRPr="00427071">
        <w:rPr>
          <w:rFonts w:ascii="Arial" w:hAnsi="Arial" w:cs="Arial"/>
          <w:color w:val="000000"/>
          <w:lang w:val="uk-UA"/>
        </w:rPr>
        <w:t xml:space="preserve"> за правочином забезпечення.</w:t>
      </w:r>
    </w:p>
    <w:p w14:paraId="02912B3F" w14:textId="77777777" w:rsidR="00F77EBB" w:rsidRPr="00427071" w:rsidRDefault="00F77EBB" w:rsidP="00D24214">
      <w:pPr>
        <w:pStyle w:val="aff0"/>
        <w:numPr>
          <w:ilvl w:val="2"/>
          <w:numId w:val="6"/>
        </w:numPr>
        <w:tabs>
          <w:tab w:val="left" w:pos="1134"/>
        </w:tabs>
        <w:ind w:left="1134" w:hanging="567"/>
        <w:rPr>
          <w:rFonts w:ascii="Arial" w:hAnsi="Arial" w:cs="Arial"/>
          <w:color w:val="000000"/>
          <w:lang w:val="uk-UA"/>
        </w:rPr>
      </w:pPr>
      <w:r w:rsidRPr="00427071">
        <w:rPr>
          <w:rFonts w:ascii="Arial" w:hAnsi="Arial" w:cs="Arial"/>
          <w:b/>
          <w:color w:val="000000"/>
          <w:lang w:val="uk-UA"/>
        </w:rPr>
        <w:t>Крос-дефолт</w:t>
      </w:r>
      <w:r w:rsidRPr="00427071">
        <w:rPr>
          <w:rFonts w:ascii="Arial" w:hAnsi="Arial" w:cs="Arial"/>
          <w:color w:val="000000"/>
          <w:lang w:val="uk-UA"/>
        </w:rPr>
        <w:t xml:space="preserve">. </w:t>
      </w:r>
      <w:r w:rsidR="008A0F3A" w:rsidRPr="00427071">
        <w:rPr>
          <w:rFonts w:ascii="Arial" w:hAnsi="Arial" w:cs="Arial"/>
          <w:color w:val="000000"/>
          <w:lang w:val="uk-UA"/>
        </w:rPr>
        <w:t>Стосовно Позичальника</w:t>
      </w:r>
      <w:r w:rsidR="00C15C52" w:rsidRPr="00427071">
        <w:rPr>
          <w:rFonts w:ascii="Arial" w:hAnsi="Arial" w:cs="Arial"/>
          <w:color w:val="000000"/>
          <w:lang w:val="uk-UA"/>
        </w:rPr>
        <w:t xml:space="preserve"> або</w:t>
      </w:r>
      <w:r w:rsidR="008A0F3A" w:rsidRPr="00427071">
        <w:rPr>
          <w:rFonts w:ascii="Arial" w:hAnsi="Arial" w:cs="Arial"/>
          <w:color w:val="000000"/>
          <w:lang w:val="uk-UA"/>
        </w:rPr>
        <w:t xml:space="preserve"> </w:t>
      </w:r>
      <w:r w:rsidR="009C05ED" w:rsidRPr="00427071">
        <w:rPr>
          <w:rFonts w:ascii="Arial" w:hAnsi="Arial" w:cs="Arial"/>
          <w:color w:val="000000"/>
          <w:lang w:val="uk-UA"/>
        </w:rPr>
        <w:t>будь-якого надавача забезпечення</w:t>
      </w:r>
      <w:r w:rsidR="009C05ED" w:rsidRPr="00427071">
        <w:rPr>
          <w:b/>
          <w:lang w:val="uk-UA"/>
        </w:rPr>
        <w:t xml:space="preserve"> </w:t>
      </w:r>
      <w:r w:rsidR="008A0F3A" w:rsidRPr="00427071">
        <w:rPr>
          <w:rFonts w:ascii="Arial" w:hAnsi="Arial" w:cs="Arial"/>
          <w:color w:val="000000"/>
          <w:lang w:val="uk-UA"/>
        </w:rPr>
        <w:t xml:space="preserve">(далі у цьому підпункті - відповідна особа): </w:t>
      </w:r>
      <w:r w:rsidRPr="00427071">
        <w:rPr>
          <w:rFonts w:ascii="Arial" w:hAnsi="Arial" w:cs="Arial"/>
          <w:color w:val="000000"/>
          <w:lang w:val="uk-UA"/>
        </w:rPr>
        <w:t>(i) </w:t>
      </w:r>
      <w:r w:rsidR="00074847" w:rsidRPr="00427071">
        <w:rPr>
          <w:rFonts w:ascii="Arial" w:hAnsi="Arial" w:cs="Arial"/>
          <w:color w:val="000000"/>
          <w:lang w:val="uk-UA"/>
        </w:rPr>
        <w:t>не усунене упродовж установленого для цього строку (за його наявності)</w:t>
      </w:r>
      <w:r w:rsidR="00074847" w:rsidRPr="00427071">
        <w:rPr>
          <w:rFonts w:cs="Arial"/>
          <w:lang w:val="uk-UA"/>
        </w:rPr>
        <w:t xml:space="preserve"> </w:t>
      </w:r>
      <w:r w:rsidR="008A0F3A" w:rsidRPr="00427071">
        <w:rPr>
          <w:rFonts w:ascii="Arial" w:hAnsi="Arial" w:cs="Arial"/>
          <w:color w:val="000000"/>
          <w:lang w:val="uk-UA"/>
        </w:rPr>
        <w:t xml:space="preserve">порушення </w:t>
      </w:r>
      <w:r w:rsidR="000E0C8A" w:rsidRPr="00427071">
        <w:rPr>
          <w:rFonts w:ascii="Arial" w:hAnsi="Arial" w:cs="Arial"/>
          <w:color w:val="000000"/>
          <w:lang w:val="uk-UA"/>
        </w:rPr>
        <w:t xml:space="preserve">відповідною особою </w:t>
      </w:r>
      <w:r w:rsidRPr="00427071">
        <w:rPr>
          <w:rFonts w:ascii="Arial" w:hAnsi="Arial" w:cs="Arial"/>
          <w:color w:val="000000"/>
          <w:lang w:val="uk-UA"/>
        </w:rPr>
        <w:t>будь-яких інших зобов’язань перед Банком, крім зазначених вище у цьому розділі, або (ii) </w:t>
      </w:r>
      <w:r w:rsidR="00567D4C" w:rsidRPr="00427071">
        <w:rPr>
          <w:rFonts w:ascii="Arial" w:hAnsi="Arial" w:cs="Arial"/>
          <w:color w:val="000000"/>
          <w:lang w:val="uk-UA"/>
        </w:rPr>
        <w:t>не усунене упродовж установленого для цього строку (за його наявності)</w:t>
      </w:r>
      <w:r w:rsidR="00567D4C" w:rsidRPr="00427071">
        <w:rPr>
          <w:rFonts w:cs="Arial"/>
          <w:lang w:val="uk-UA"/>
        </w:rPr>
        <w:t xml:space="preserve"> </w:t>
      </w:r>
      <w:r w:rsidR="008A0F3A" w:rsidRPr="00427071">
        <w:rPr>
          <w:rFonts w:ascii="Arial" w:hAnsi="Arial" w:cs="Arial"/>
          <w:color w:val="000000"/>
          <w:lang w:val="uk-UA"/>
        </w:rPr>
        <w:t>порушення</w:t>
      </w:r>
      <w:r w:rsidR="00B76537" w:rsidRPr="00427071">
        <w:rPr>
          <w:rFonts w:ascii="Arial" w:hAnsi="Arial" w:cs="Arial"/>
          <w:color w:val="000000"/>
          <w:lang w:val="uk-UA"/>
        </w:rPr>
        <w:t xml:space="preserve"> </w:t>
      </w:r>
      <w:r w:rsidR="00365CFE" w:rsidRPr="00427071">
        <w:rPr>
          <w:rFonts w:ascii="Arial" w:hAnsi="Arial" w:cs="Arial"/>
          <w:color w:val="000000"/>
          <w:lang w:val="uk-UA"/>
        </w:rPr>
        <w:t>відповідною особою</w:t>
      </w:r>
      <w:r w:rsidR="008A0F3A" w:rsidRPr="00427071">
        <w:rPr>
          <w:rFonts w:ascii="Arial" w:hAnsi="Arial" w:cs="Arial"/>
          <w:color w:val="000000"/>
          <w:lang w:val="uk-UA"/>
        </w:rPr>
        <w:t xml:space="preserve"> </w:t>
      </w:r>
      <w:r w:rsidRPr="00427071">
        <w:rPr>
          <w:rFonts w:ascii="Arial" w:hAnsi="Arial" w:cs="Arial"/>
          <w:color w:val="000000"/>
          <w:lang w:val="uk-UA"/>
        </w:rPr>
        <w:t xml:space="preserve">будь-яких зобов’язань перед іншими фінансовими установами або настання обставин, за яких будь-яка </w:t>
      </w:r>
      <w:r w:rsidRPr="00427071">
        <w:rPr>
          <w:rFonts w:ascii="Arial" w:hAnsi="Arial" w:cs="Arial"/>
          <w:color w:val="000000"/>
          <w:lang w:val="uk-UA"/>
        </w:rPr>
        <w:lastRenderedPageBreak/>
        <w:t xml:space="preserve">фінансова установа оголосила або набула право оголосити заборгованість </w:t>
      </w:r>
      <w:r w:rsidR="008A0F3A" w:rsidRPr="00427071">
        <w:rPr>
          <w:rFonts w:ascii="Arial" w:hAnsi="Arial" w:cs="Arial"/>
          <w:color w:val="000000"/>
          <w:lang w:val="uk-UA"/>
        </w:rPr>
        <w:t xml:space="preserve">відповідної особи </w:t>
      </w:r>
      <w:r w:rsidRPr="00427071">
        <w:rPr>
          <w:rFonts w:ascii="Arial" w:hAnsi="Arial" w:cs="Arial"/>
          <w:color w:val="000000"/>
          <w:lang w:val="uk-UA"/>
        </w:rPr>
        <w:t>такою, що підлягає сплаті раніше первинно установленого терміну її сплати.</w:t>
      </w:r>
    </w:p>
    <w:p w14:paraId="1634BF3F" w14:textId="77777777" w:rsidR="00F77EBB" w:rsidRPr="00427071" w:rsidRDefault="00F77EBB" w:rsidP="00D24214">
      <w:pPr>
        <w:pStyle w:val="aff0"/>
        <w:numPr>
          <w:ilvl w:val="2"/>
          <w:numId w:val="6"/>
        </w:numPr>
        <w:tabs>
          <w:tab w:val="left" w:pos="1134"/>
        </w:tabs>
        <w:ind w:left="1134" w:hanging="567"/>
        <w:rPr>
          <w:rFonts w:ascii="Arial" w:hAnsi="Arial" w:cs="Arial"/>
          <w:color w:val="000000"/>
          <w:lang w:val="uk-UA"/>
        </w:rPr>
      </w:pPr>
      <w:r w:rsidRPr="00427071">
        <w:rPr>
          <w:rFonts w:ascii="Arial" w:hAnsi="Arial" w:cs="Arial"/>
          <w:b/>
          <w:color w:val="000000"/>
          <w:lang w:val="uk-UA"/>
        </w:rPr>
        <w:t>Втрата забезпечення</w:t>
      </w:r>
      <w:r w:rsidRPr="00427071">
        <w:rPr>
          <w:rFonts w:ascii="Arial" w:hAnsi="Arial" w:cs="Arial"/>
          <w:color w:val="000000"/>
          <w:lang w:val="uk-UA"/>
        </w:rPr>
        <w:t xml:space="preserve">. </w:t>
      </w:r>
      <w:r w:rsidR="00EF1156" w:rsidRPr="00427071">
        <w:rPr>
          <w:rFonts w:ascii="Arial" w:hAnsi="Arial" w:cs="Arial"/>
          <w:color w:val="000000"/>
          <w:lang w:val="uk-UA"/>
        </w:rPr>
        <w:t xml:space="preserve">(i) </w:t>
      </w:r>
      <w:r w:rsidRPr="00427071">
        <w:rPr>
          <w:rFonts w:ascii="Arial" w:hAnsi="Arial" w:cs="Arial"/>
          <w:color w:val="000000"/>
          <w:lang w:val="uk-UA"/>
        </w:rPr>
        <w:t xml:space="preserve">Втрата, пошкодження чи зменшення вартості </w:t>
      </w:r>
      <w:r w:rsidR="001F7279" w:rsidRPr="00427071">
        <w:rPr>
          <w:rFonts w:ascii="Arial" w:hAnsi="Arial" w:cs="Arial"/>
          <w:color w:val="000000"/>
          <w:lang w:val="uk-UA"/>
        </w:rPr>
        <w:t xml:space="preserve">предмета </w:t>
      </w:r>
      <w:r w:rsidRPr="00427071">
        <w:rPr>
          <w:rFonts w:ascii="Arial" w:hAnsi="Arial" w:cs="Arial"/>
          <w:color w:val="000000"/>
          <w:lang w:val="uk-UA"/>
        </w:rPr>
        <w:t>забезпечення (або, на думку Банку, загроза настання цих обставин)</w:t>
      </w:r>
      <w:r w:rsidR="009B1461" w:rsidRPr="00427071">
        <w:rPr>
          <w:rFonts w:ascii="Arial" w:hAnsi="Arial" w:cs="Arial"/>
          <w:color w:val="000000"/>
          <w:lang w:val="uk-UA"/>
        </w:rPr>
        <w:t>;</w:t>
      </w:r>
      <w:r w:rsidRPr="00427071">
        <w:rPr>
          <w:rFonts w:ascii="Arial" w:hAnsi="Arial" w:cs="Arial"/>
          <w:color w:val="000000"/>
          <w:lang w:val="uk-UA"/>
        </w:rPr>
        <w:t xml:space="preserve"> </w:t>
      </w:r>
      <w:r w:rsidR="009B1461" w:rsidRPr="00427071">
        <w:rPr>
          <w:rFonts w:ascii="Arial" w:hAnsi="Arial" w:cs="Arial"/>
          <w:color w:val="000000"/>
          <w:lang w:val="uk-UA"/>
        </w:rPr>
        <w:t>(</w:t>
      </w:r>
      <w:r w:rsidR="009B1461" w:rsidRPr="00427071">
        <w:rPr>
          <w:rFonts w:ascii="Arial" w:hAnsi="Arial" w:cs="Arial"/>
          <w:color w:val="000000"/>
          <w:lang w:val="en-US"/>
        </w:rPr>
        <w:t>ii</w:t>
      </w:r>
      <w:r w:rsidR="009B1461" w:rsidRPr="00427071">
        <w:rPr>
          <w:rFonts w:ascii="Arial" w:hAnsi="Arial" w:cs="Arial"/>
          <w:color w:val="000000"/>
        </w:rPr>
        <w:t xml:space="preserve">) </w:t>
      </w:r>
      <w:r w:rsidRPr="00427071">
        <w:rPr>
          <w:rFonts w:ascii="Arial" w:hAnsi="Arial" w:cs="Arial"/>
          <w:color w:val="000000"/>
          <w:lang w:val="uk-UA"/>
        </w:rPr>
        <w:t>втрата або виникнення, на думку Банку, загрози втрати забезпечення виконання зобов’язань Позичальника за Договором</w:t>
      </w:r>
      <w:r w:rsidR="009B1461" w:rsidRPr="00427071">
        <w:rPr>
          <w:rFonts w:ascii="Arial" w:hAnsi="Arial" w:cs="Arial"/>
          <w:color w:val="000000"/>
          <w:lang w:val="uk-UA"/>
        </w:rPr>
        <w:t>; (iii) виникнення права будь-якої особи або обтяження на користь будь-якої особи стосовно предмета забезпечення (окрім права або обтяження, яке існувало на момент вчинення відповідного правочину забезпечення і було відоме Банку або яке виникло за попередньою письмовою згодою Банку); (iv) оскарження дійсності правочину забезпечення</w:t>
      </w:r>
      <w:r w:rsidRPr="00427071">
        <w:rPr>
          <w:rFonts w:ascii="Arial" w:hAnsi="Arial" w:cs="Arial"/>
          <w:color w:val="000000"/>
          <w:lang w:val="uk-UA"/>
        </w:rPr>
        <w:t xml:space="preserve">. </w:t>
      </w:r>
    </w:p>
    <w:p w14:paraId="00997F94" w14:textId="77777777" w:rsidR="00F77EBB" w:rsidRPr="00427071" w:rsidRDefault="00F77EBB" w:rsidP="00D24214">
      <w:pPr>
        <w:pStyle w:val="aff0"/>
        <w:numPr>
          <w:ilvl w:val="2"/>
          <w:numId w:val="6"/>
        </w:numPr>
        <w:tabs>
          <w:tab w:val="left" w:pos="1134"/>
        </w:tabs>
        <w:ind w:left="1134" w:hanging="567"/>
        <w:rPr>
          <w:rFonts w:ascii="Arial" w:hAnsi="Arial" w:cs="Arial"/>
          <w:b/>
          <w:color w:val="000000"/>
          <w:lang w:val="uk-UA"/>
        </w:rPr>
      </w:pPr>
      <w:r w:rsidRPr="00427071">
        <w:rPr>
          <w:rFonts w:ascii="Arial" w:hAnsi="Arial" w:cs="Arial"/>
          <w:b/>
          <w:color w:val="000000"/>
          <w:lang w:val="uk-UA"/>
        </w:rPr>
        <w:t>Недійсність</w:t>
      </w:r>
      <w:r w:rsidRPr="00427071">
        <w:rPr>
          <w:rFonts w:ascii="Arial" w:hAnsi="Arial" w:cs="Arial"/>
          <w:color w:val="000000"/>
          <w:lang w:val="uk-UA"/>
        </w:rPr>
        <w:t>. Вчинення Позичальником</w:t>
      </w:r>
      <w:r w:rsidR="00983EDB" w:rsidRPr="00427071">
        <w:rPr>
          <w:rFonts w:ascii="Arial" w:hAnsi="Arial" w:cs="Arial"/>
          <w:color w:val="000000"/>
          <w:lang w:val="uk-UA"/>
        </w:rPr>
        <w:t xml:space="preserve"> або</w:t>
      </w:r>
      <w:r w:rsidRPr="00427071">
        <w:rPr>
          <w:rFonts w:ascii="Arial" w:hAnsi="Arial" w:cs="Arial"/>
          <w:color w:val="000000"/>
          <w:lang w:val="uk-UA"/>
        </w:rPr>
        <w:t xml:space="preserve"> будь-</w:t>
      </w:r>
      <w:r w:rsidR="006D6605" w:rsidRPr="00427071">
        <w:rPr>
          <w:rFonts w:ascii="Arial" w:hAnsi="Arial" w:cs="Arial"/>
          <w:color w:val="000000"/>
          <w:lang w:val="uk-UA"/>
        </w:rPr>
        <w:t>яким надавачем забезпечення,</w:t>
      </w:r>
      <w:r w:rsidRPr="00427071">
        <w:rPr>
          <w:rFonts w:ascii="Arial" w:hAnsi="Arial" w:cs="Arial"/>
          <w:color w:val="000000"/>
          <w:lang w:val="uk-UA"/>
        </w:rPr>
        <w:t xml:space="preserve"> дій, що свідчать про (i) заперечення дійсності або юридичної сили Договору, правочину забезпечення або прав і засобів захисту прав Банку за ними</w:t>
      </w:r>
      <w:r w:rsidR="009648AF" w:rsidRPr="00427071">
        <w:rPr>
          <w:rFonts w:ascii="Arial" w:hAnsi="Arial" w:cs="Arial"/>
          <w:color w:val="000000"/>
          <w:lang w:val="uk-UA"/>
        </w:rPr>
        <w:t>,</w:t>
      </w:r>
      <w:r w:rsidR="003231D6" w:rsidRPr="00427071">
        <w:rPr>
          <w:rFonts w:ascii="Arial" w:hAnsi="Arial" w:cs="Arial"/>
          <w:color w:val="000000"/>
          <w:lang w:val="uk-UA"/>
        </w:rPr>
        <w:t xml:space="preserve"> або</w:t>
      </w:r>
      <w:r w:rsidRPr="00427071">
        <w:rPr>
          <w:rFonts w:ascii="Arial" w:hAnsi="Arial" w:cs="Arial"/>
          <w:color w:val="000000"/>
          <w:lang w:val="uk-UA"/>
        </w:rPr>
        <w:t xml:space="preserve"> (ii) намір не виконувати належним чином їхні зобов’язання за Договором або правочином забезпечення.</w:t>
      </w:r>
    </w:p>
    <w:p w14:paraId="1BBFF0EA" w14:textId="77777777" w:rsidR="00F77EBB" w:rsidRPr="00427071" w:rsidRDefault="00F77EBB" w:rsidP="00D24214">
      <w:pPr>
        <w:pStyle w:val="aff0"/>
        <w:numPr>
          <w:ilvl w:val="2"/>
          <w:numId w:val="6"/>
        </w:numPr>
        <w:tabs>
          <w:tab w:val="left" w:pos="1134"/>
        </w:tabs>
        <w:ind w:left="1134" w:hanging="567"/>
        <w:rPr>
          <w:rFonts w:ascii="Arial" w:hAnsi="Arial" w:cs="Arial"/>
          <w:color w:val="000000"/>
          <w:lang w:val="uk-UA"/>
        </w:rPr>
      </w:pPr>
      <w:r w:rsidRPr="00427071">
        <w:rPr>
          <w:rFonts w:ascii="Arial" w:hAnsi="Arial" w:cs="Arial"/>
          <w:b/>
          <w:color w:val="000000"/>
          <w:lang w:val="uk-UA"/>
        </w:rPr>
        <w:t>Недостовірність запевнень</w:t>
      </w:r>
      <w:r w:rsidRPr="00427071">
        <w:rPr>
          <w:rFonts w:ascii="Arial" w:hAnsi="Arial" w:cs="Arial"/>
          <w:color w:val="000000"/>
          <w:lang w:val="uk-UA"/>
        </w:rPr>
        <w:t xml:space="preserve">. Недостовірність на момент </w:t>
      </w:r>
      <w:r w:rsidR="00D00FD7" w:rsidRPr="00427071">
        <w:rPr>
          <w:rFonts w:ascii="Arial" w:hAnsi="Arial" w:cs="Arial"/>
          <w:color w:val="000000"/>
          <w:lang w:val="uk-UA"/>
        </w:rPr>
        <w:t xml:space="preserve">його </w:t>
      </w:r>
      <w:r w:rsidRPr="00427071">
        <w:rPr>
          <w:rFonts w:ascii="Arial" w:hAnsi="Arial" w:cs="Arial"/>
          <w:color w:val="000000"/>
          <w:lang w:val="uk-UA"/>
        </w:rPr>
        <w:t xml:space="preserve">надання або повторення будь-якого запевнення Позичальника, </w:t>
      </w:r>
      <w:r w:rsidR="00D00FD7" w:rsidRPr="00427071">
        <w:rPr>
          <w:rFonts w:ascii="Arial" w:hAnsi="Arial" w:cs="Arial"/>
          <w:color w:val="000000"/>
          <w:lang w:val="uk-UA"/>
        </w:rPr>
        <w:t xml:space="preserve">передбаченого </w:t>
      </w:r>
      <w:r w:rsidRPr="00427071">
        <w:rPr>
          <w:rFonts w:ascii="Arial" w:hAnsi="Arial" w:cs="Arial"/>
          <w:color w:val="000000"/>
          <w:lang w:val="uk-UA"/>
        </w:rPr>
        <w:t xml:space="preserve">Договором, чи будь-якого запевнення </w:t>
      </w:r>
      <w:r w:rsidR="001129CE" w:rsidRPr="00427071">
        <w:rPr>
          <w:rFonts w:ascii="Arial" w:hAnsi="Arial" w:cs="Arial"/>
          <w:color w:val="000000"/>
          <w:lang w:val="uk-UA"/>
        </w:rPr>
        <w:t xml:space="preserve">надавача </w:t>
      </w:r>
      <w:r w:rsidRPr="00427071">
        <w:rPr>
          <w:rFonts w:ascii="Arial" w:hAnsi="Arial" w:cs="Arial"/>
          <w:color w:val="000000"/>
          <w:lang w:val="uk-UA"/>
        </w:rPr>
        <w:t xml:space="preserve">забезпечення, </w:t>
      </w:r>
      <w:r w:rsidR="00D00FD7" w:rsidRPr="00427071">
        <w:rPr>
          <w:rFonts w:ascii="Arial" w:hAnsi="Arial" w:cs="Arial"/>
          <w:color w:val="000000"/>
          <w:lang w:val="uk-UA"/>
        </w:rPr>
        <w:t xml:space="preserve">передбаченого </w:t>
      </w:r>
      <w:r w:rsidRPr="00427071">
        <w:rPr>
          <w:rFonts w:ascii="Arial" w:hAnsi="Arial" w:cs="Arial"/>
          <w:color w:val="000000"/>
          <w:lang w:val="uk-UA"/>
        </w:rPr>
        <w:t>відповідним правочином забезпечення.</w:t>
      </w:r>
    </w:p>
    <w:p w14:paraId="2D89F190" w14:textId="77777777" w:rsidR="00F77EBB" w:rsidRPr="00427071" w:rsidRDefault="00F77EBB" w:rsidP="00D24214">
      <w:pPr>
        <w:pStyle w:val="aff0"/>
        <w:numPr>
          <w:ilvl w:val="2"/>
          <w:numId w:val="6"/>
        </w:numPr>
        <w:tabs>
          <w:tab w:val="left" w:pos="1134"/>
        </w:tabs>
        <w:ind w:left="1134" w:hanging="567"/>
        <w:rPr>
          <w:rFonts w:ascii="Arial" w:hAnsi="Arial" w:cs="Arial"/>
          <w:color w:val="000000"/>
          <w:lang w:val="uk-UA"/>
        </w:rPr>
      </w:pPr>
      <w:r w:rsidRPr="00427071">
        <w:rPr>
          <w:rFonts w:ascii="Arial" w:hAnsi="Arial" w:cs="Arial"/>
          <w:b/>
          <w:color w:val="000000"/>
          <w:lang w:val="uk-UA"/>
        </w:rPr>
        <w:t>Неправдива інформація</w:t>
      </w:r>
      <w:r w:rsidRPr="00427071">
        <w:rPr>
          <w:rFonts w:ascii="Arial" w:hAnsi="Arial" w:cs="Arial"/>
          <w:color w:val="000000"/>
          <w:lang w:val="uk-UA"/>
        </w:rPr>
        <w:t xml:space="preserve">. Недостовірність, неповнота або неточність будь-якої інформації, наданої Позичальником або </w:t>
      </w:r>
      <w:r w:rsidR="00330C50" w:rsidRPr="00427071">
        <w:rPr>
          <w:rFonts w:ascii="Arial" w:hAnsi="Arial" w:cs="Arial"/>
          <w:color w:val="000000"/>
          <w:lang w:val="uk-UA"/>
        </w:rPr>
        <w:t>надавачем</w:t>
      </w:r>
      <w:r w:rsidR="000D699C" w:rsidRPr="00427071">
        <w:rPr>
          <w:rFonts w:ascii="Arial" w:hAnsi="Arial" w:cs="Arial"/>
          <w:color w:val="000000"/>
          <w:lang w:val="uk-UA"/>
        </w:rPr>
        <w:t xml:space="preserve"> </w:t>
      </w:r>
      <w:r w:rsidRPr="00427071">
        <w:rPr>
          <w:rFonts w:ascii="Arial" w:hAnsi="Arial" w:cs="Arial"/>
          <w:color w:val="000000"/>
          <w:lang w:val="uk-UA"/>
        </w:rPr>
        <w:t>забезпечення Банку з метою укладення Договору, вчинення правочину забезпечення або їх виконання.</w:t>
      </w:r>
    </w:p>
    <w:p w14:paraId="2004FB44" w14:textId="77777777" w:rsidR="00F77EBB" w:rsidRPr="00427071" w:rsidRDefault="00F77EBB" w:rsidP="00D24214">
      <w:pPr>
        <w:pStyle w:val="aff0"/>
        <w:numPr>
          <w:ilvl w:val="2"/>
          <w:numId w:val="6"/>
        </w:numPr>
        <w:tabs>
          <w:tab w:val="left" w:pos="1134"/>
        </w:tabs>
        <w:ind w:left="1134" w:hanging="567"/>
        <w:rPr>
          <w:rFonts w:ascii="Arial" w:hAnsi="Arial" w:cs="Arial"/>
          <w:color w:val="000000"/>
          <w:lang w:val="uk-UA"/>
        </w:rPr>
      </w:pPr>
      <w:r w:rsidRPr="00427071">
        <w:rPr>
          <w:rFonts w:ascii="Arial" w:hAnsi="Arial" w:cs="Arial"/>
          <w:b/>
          <w:color w:val="000000"/>
          <w:lang w:val="uk-UA"/>
        </w:rPr>
        <w:t>Істотна негативна зміна</w:t>
      </w:r>
      <w:r w:rsidRPr="00427071">
        <w:rPr>
          <w:rFonts w:ascii="Arial" w:hAnsi="Arial" w:cs="Arial"/>
          <w:color w:val="000000"/>
          <w:lang w:val="uk-UA"/>
        </w:rPr>
        <w:t xml:space="preserve">. Настання або, на думку Банку, загроза настання будь-якої події або обставини, що має або може мати істотний негативний вплив на (i) активи, діяльність чи операції Позичальника чи </w:t>
      </w:r>
      <w:r w:rsidR="007249EE" w:rsidRPr="00427071">
        <w:rPr>
          <w:rFonts w:ascii="Arial" w:hAnsi="Arial" w:cs="Arial"/>
          <w:color w:val="000000"/>
          <w:lang w:val="uk-UA"/>
        </w:rPr>
        <w:t xml:space="preserve">надавача </w:t>
      </w:r>
      <w:r w:rsidRPr="00427071">
        <w:rPr>
          <w:rFonts w:ascii="Arial" w:hAnsi="Arial" w:cs="Arial"/>
          <w:color w:val="000000"/>
          <w:lang w:val="uk-UA"/>
        </w:rPr>
        <w:t xml:space="preserve">забезпечення , (ii) здатність Позичальника або </w:t>
      </w:r>
      <w:r w:rsidR="00D13FA3" w:rsidRPr="00427071">
        <w:rPr>
          <w:rFonts w:ascii="Arial" w:hAnsi="Arial" w:cs="Arial"/>
          <w:color w:val="000000"/>
          <w:lang w:val="uk-UA"/>
        </w:rPr>
        <w:t xml:space="preserve">надавача </w:t>
      </w:r>
      <w:r w:rsidRPr="00427071">
        <w:rPr>
          <w:rFonts w:ascii="Arial" w:hAnsi="Arial" w:cs="Arial"/>
          <w:color w:val="000000"/>
          <w:lang w:val="uk-UA"/>
        </w:rPr>
        <w:t>забезпечення викона</w:t>
      </w:r>
      <w:r w:rsidR="00D13FA3" w:rsidRPr="00427071">
        <w:rPr>
          <w:rFonts w:ascii="Arial" w:hAnsi="Arial" w:cs="Arial"/>
          <w:color w:val="000000"/>
          <w:lang w:val="uk-UA"/>
        </w:rPr>
        <w:t>ти</w:t>
      </w:r>
      <w:r w:rsidR="001011BA" w:rsidRPr="00427071">
        <w:rPr>
          <w:rFonts w:ascii="Arial" w:hAnsi="Arial" w:cs="Arial"/>
          <w:color w:val="000000"/>
          <w:lang w:val="uk-UA"/>
        </w:rPr>
        <w:t xml:space="preserve"> свої</w:t>
      </w:r>
      <w:r w:rsidRPr="00427071">
        <w:rPr>
          <w:rFonts w:ascii="Arial" w:hAnsi="Arial" w:cs="Arial"/>
          <w:color w:val="000000"/>
          <w:lang w:val="uk-UA"/>
        </w:rPr>
        <w:t xml:space="preserve"> зобов’язан</w:t>
      </w:r>
      <w:r w:rsidR="001011BA" w:rsidRPr="00427071">
        <w:rPr>
          <w:rFonts w:ascii="Arial" w:hAnsi="Arial" w:cs="Arial"/>
          <w:color w:val="000000"/>
          <w:lang w:val="uk-UA"/>
        </w:rPr>
        <w:t>ня</w:t>
      </w:r>
      <w:r w:rsidRPr="00427071">
        <w:rPr>
          <w:rFonts w:ascii="Arial" w:hAnsi="Arial" w:cs="Arial"/>
          <w:color w:val="000000"/>
          <w:lang w:val="uk-UA"/>
        </w:rPr>
        <w:t>, або (iii) дійсність і можливість здійснення у примусовому порядку прав Банку за Договором або правочином забезпечення.</w:t>
      </w:r>
    </w:p>
    <w:p w14:paraId="7A2828A5" w14:textId="77777777" w:rsidR="00F77EBB" w:rsidRPr="00427071" w:rsidRDefault="00F77EBB" w:rsidP="00D24214">
      <w:pPr>
        <w:pStyle w:val="aff0"/>
        <w:numPr>
          <w:ilvl w:val="2"/>
          <w:numId w:val="6"/>
        </w:numPr>
        <w:tabs>
          <w:tab w:val="left" w:pos="1134"/>
        </w:tabs>
        <w:ind w:left="1134" w:hanging="567"/>
        <w:rPr>
          <w:rFonts w:ascii="Arial" w:hAnsi="Arial" w:cs="Arial"/>
          <w:color w:val="000000"/>
          <w:lang w:val="uk-UA"/>
        </w:rPr>
      </w:pPr>
      <w:r w:rsidRPr="00427071">
        <w:rPr>
          <w:rFonts w:ascii="Arial" w:hAnsi="Arial" w:cs="Arial"/>
          <w:b/>
          <w:color w:val="000000"/>
          <w:lang w:val="uk-UA"/>
        </w:rPr>
        <w:t>Націоналізація</w:t>
      </w:r>
      <w:r w:rsidRPr="00427071">
        <w:rPr>
          <w:rFonts w:ascii="Arial" w:hAnsi="Arial" w:cs="Arial"/>
          <w:color w:val="000000"/>
          <w:lang w:val="uk-UA"/>
        </w:rPr>
        <w:t>. Застосування щодо Позичальника</w:t>
      </w:r>
      <w:r w:rsidR="00743808" w:rsidRPr="00427071">
        <w:rPr>
          <w:rFonts w:ascii="Arial" w:hAnsi="Arial" w:cs="Arial"/>
          <w:color w:val="000000"/>
          <w:lang w:val="uk-UA"/>
        </w:rPr>
        <w:t xml:space="preserve"> або</w:t>
      </w:r>
      <w:r w:rsidRPr="00427071">
        <w:rPr>
          <w:rFonts w:ascii="Arial" w:hAnsi="Arial" w:cs="Arial"/>
          <w:color w:val="000000"/>
          <w:lang w:val="uk-UA"/>
        </w:rPr>
        <w:t xml:space="preserve"> </w:t>
      </w:r>
      <w:r w:rsidR="004D54C0" w:rsidRPr="00427071">
        <w:rPr>
          <w:rFonts w:ascii="Arial" w:hAnsi="Arial" w:cs="Arial"/>
          <w:color w:val="000000"/>
          <w:lang w:val="uk-UA"/>
        </w:rPr>
        <w:t xml:space="preserve">надавача </w:t>
      </w:r>
      <w:r w:rsidRPr="00427071">
        <w:rPr>
          <w:rFonts w:ascii="Arial" w:hAnsi="Arial" w:cs="Arial"/>
          <w:color w:val="000000"/>
          <w:lang w:val="uk-UA"/>
        </w:rPr>
        <w:t>забезпечення, їх активів заходів конфіскації, експропріації, націоналізації, примусового вилучення, примусового позбавлення права власності та інших подібних заходів або виникнення, на думку Банку, загрози застосування таких заходів.</w:t>
      </w:r>
    </w:p>
    <w:p w14:paraId="71AC2854" w14:textId="77777777" w:rsidR="00F77EBB" w:rsidRPr="00427071" w:rsidRDefault="00F77EBB" w:rsidP="00D24214">
      <w:pPr>
        <w:pStyle w:val="aff0"/>
        <w:numPr>
          <w:ilvl w:val="2"/>
          <w:numId w:val="6"/>
        </w:numPr>
        <w:tabs>
          <w:tab w:val="left" w:pos="1134"/>
        </w:tabs>
        <w:ind w:left="1134" w:hanging="567"/>
        <w:rPr>
          <w:rFonts w:ascii="Arial" w:hAnsi="Arial" w:cs="Arial"/>
          <w:color w:val="000000"/>
          <w:lang w:val="uk-UA"/>
        </w:rPr>
      </w:pPr>
      <w:r w:rsidRPr="00427071">
        <w:rPr>
          <w:rFonts w:ascii="Arial" w:hAnsi="Arial" w:cs="Arial"/>
          <w:b/>
          <w:color w:val="000000"/>
          <w:lang w:val="uk-UA"/>
        </w:rPr>
        <w:t>Неплатоспроможність</w:t>
      </w:r>
      <w:r w:rsidRPr="00427071">
        <w:rPr>
          <w:rFonts w:ascii="Arial" w:hAnsi="Arial" w:cs="Arial"/>
          <w:color w:val="000000"/>
          <w:lang w:val="uk-UA"/>
        </w:rPr>
        <w:t xml:space="preserve">. Порушення або виникнення, на думку Банку, загрози порушення стосовно Позичальника або </w:t>
      </w:r>
      <w:r w:rsidR="003A0A9F" w:rsidRPr="00427071">
        <w:rPr>
          <w:rFonts w:ascii="Arial" w:hAnsi="Arial" w:cs="Arial"/>
          <w:color w:val="000000"/>
          <w:lang w:val="uk-UA"/>
        </w:rPr>
        <w:t>надавача</w:t>
      </w:r>
      <w:r w:rsidRPr="00427071">
        <w:rPr>
          <w:rFonts w:ascii="Arial" w:hAnsi="Arial" w:cs="Arial"/>
          <w:color w:val="000000"/>
          <w:lang w:val="uk-UA"/>
        </w:rPr>
        <w:t xml:space="preserve"> забезпечення провадження у справі про банкрутство, неплатоспроможність чи іншої аналогічної процедури, запровадження щодо них у зв'язку з цим мораторію або інших обмежень на задоволення вимог кредиторів.</w:t>
      </w:r>
    </w:p>
    <w:p w14:paraId="749413C7" w14:textId="77777777" w:rsidR="00F77EBB" w:rsidRPr="00427071" w:rsidRDefault="00F77EBB" w:rsidP="00D24214">
      <w:pPr>
        <w:pStyle w:val="aff0"/>
        <w:numPr>
          <w:ilvl w:val="2"/>
          <w:numId w:val="6"/>
        </w:numPr>
        <w:tabs>
          <w:tab w:val="left" w:pos="1134"/>
        </w:tabs>
        <w:ind w:left="1134" w:hanging="567"/>
        <w:rPr>
          <w:rFonts w:ascii="Arial" w:hAnsi="Arial" w:cs="Arial"/>
          <w:color w:val="000000"/>
          <w:lang w:val="uk-UA"/>
        </w:rPr>
      </w:pPr>
      <w:r w:rsidRPr="00427071">
        <w:rPr>
          <w:rFonts w:ascii="Arial" w:hAnsi="Arial" w:cs="Arial"/>
          <w:b/>
          <w:lang w:val="uk-UA"/>
        </w:rPr>
        <w:t>Незаконність</w:t>
      </w:r>
      <w:r w:rsidRPr="00427071">
        <w:rPr>
          <w:rFonts w:ascii="Arial" w:hAnsi="Arial" w:cs="Arial"/>
          <w:lang w:val="uk-UA"/>
        </w:rPr>
        <w:t xml:space="preserve">. </w:t>
      </w:r>
      <w:r w:rsidR="00023F70" w:rsidRPr="00427071">
        <w:rPr>
          <w:rFonts w:ascii="Arial" w:hAnsi="Arial" w:cs="Arial"/>
          <w:lang w:val="uk-UA"/>
        </w:rPr>
        <w:t>Настання або загроза настання обставин, за яких наявність</w:t>
      </w:r>
      <w:r w:rsidRPr="00427071">
        <w:rPr>
          <w:rFonts w:ascii="Arial" w:hAnsi="Arial" w:cs="Arial"/>
          <w:lang w:val="uk-UA"/>
        </w:rPr>
        <w:t xml:space="preserve"> відносин за Договором або за будь-яким правочином забезпечення є або може, на думку Банку, стати для Банку такою, що суперечить вимогам законодавства України, екстериторіальних правил, внутрішніх документів та політик Банку або групи Intesa </w:t>
      </w:r>
      <w:proofErr w:type="spellStart"/>
      <w:r w:rsidRPr="00427071">
        <w:rPr>
          <w:rFonts w:ascii="Arial" w:hAnsi="Arial" w:cs="Arial"/>
          <w:lang w:val="uk-UA"/>
        </w:rPr>
        <w:t>Sanpaolo</w:t>
      </w:r>
      <w:proofErr w:type="spellEnd"/>
      <w:r w:rsidRPr="00427071">
        <w:rPr>
          <w:rFonts w:ascii="Arial" w:hAnsi="Arial" w:cs="Arial"/>
          <w:lang w:val="uk-UA"/>
        </w:rPr>
        <w:t>.</w:t>
      </w:r>
    </w:p>
    <w:p w14:paraId="6FC79D78" w14:textId="77777777" w:rsidR="00F77EBB" w:rsidRPr="00427071" w:rsidRDefault="00F77EBB" w:rsidP="00D24214">
      <w:pPr>
        <w:pStyle w:val="aff0"/>
        <w:numPr>
          <w:ilvl w:val="2"/>
          <w:numId w:val="6"/>
        </w:numPr>
        <w:tabs>
          <w:tab w:val="left" w:pos="1134"/>
        </w:tabs>
        <w:ind w:left="1134" w:hanging="567"/>
        <w:rPr>
          <w:rFonts w:ascii="Arial" w:hAnsi="Arial" w:cs="Arial"/>
          <w:color w:val="000000"/>
          <w:lang w:val="uk-UA"/>
        </w:rPr>
      </w:pPr>
      <w:r w:rsidRPr="00427071">
        <w:rPr>
          <w:rFonts w:ascii="Arial" w:hAnsi="Arial" w:cs="Arial"/>
          <w:b/>
          <w:lang w:val="uk-UA"/>
        </w:rPr>
        <w:t>Припинення користування послугами</w:t>
      </w:r>
      <w:r w:rsidRPr="00427071">
        <w:rPr>
          <w:rFonts w:ascii="Arial" w:hAnsi="Arial" w:cs="Arial"/>
          <w:color w:val="000000"/>
          <w:lang w:val="uk-UA"/>
        </w:rPr>
        <w:t xml:space="preserve">. У разі надання кредиту на умовах банківського продукту </w:t>
      </w:r>
      <w:r w:rsidRPr="00427071">
        <w:rPr>
          <w:rStyle w:val="T63"/>
          <w:rFonts w:ascii="Arial" w:hAnsi="Arial" w:cs="Arial"/>
          <w:lang w:val="uk-UA"/>
        </w:rPr>
        <w:t>«Кредитний ліміт в межах пакету послуг</w:t>
      </w:r>
      <w:r w:rsidRPr="00427071">
        <w:rPr>
          <w:rFonts w:ascii="Arial" w:hAnsi="Arial" w:cs="Arial"/>
          <w:color w:val="000000"/>
          <w:lang w:val="uk-UA"/>
        </w:rPr>
        <w:t xml:space="preserve"> «ФАМІЛЬНИЙ» - припинення Позичальником користування пакетом послуг Банку, який включає обслуговування рахунку для обслуговування кредиту, зазначеного в індивідуальній частині Договору. </w:t>
      </w:r>
    </w:p>
    <w:p w14:paraId="57F0FF40" w14:textId="77777777" w:rsidR="00F77EBB" w:rsidRPr="00427071" w:rsidRDefault="00F77EBB" w:rsidP="00D24214">
      <w:pPr>
        <w:pStyle w:val="aff0"/>
        <w:numPr>
          <w:ilvl w:val="2"/>
          <w:numId w:val="6"/>
        </w:numPr>
        <w:tabs>
          <w:tab w:val="left" w:pos="1134"/>
        </w:tabs>
        <w:ind w:left="1134" w:hanging="567"/>
        <w:rPr>
          <w:rFonts w:ascii="Arial" w:hAnsi="Arial" w:cs="Arial"/>
          <w:color w:val="000000"/>
          <w:lang w:val="uk-UA"/>
        </w:rPr>
      </w:pPr>
      <w:r w:rsidRPr="00427071">
        <w:rPr>
          <w:rFonts w:ascii="Arial" w:hAnsi="Arial" w:cs="Arial"/>
          <w:b/>
          <w:color w:val="000000"/>
          <w:lang w:val="uk-UA"/>
        </w:rPr>
        <w:t>Обмеження за рахунком</w:t>
      </w:r>
      <w:r w:rsidRPr="00427071">
        <w:rPr>
          <w:rFonts w:ascii="Arial" w:hAnsi="Arial" w:cs="Arial"/>
          <w:color w:val="000000"/>
          <w:lang w:val="uk-UA"/>
        </w:rPr>
        <w:t xml:space="preserve">. Настання або, на думку Банку, загроза настання будь-якої з таких обставин: (i) арешт коштів Позичальника; (ii) інше обмеження права Позичальника розпоряджатися будь-яким рахунком у Банку; (iii) обмеження права Банку здійснювати обслуговування рахунку для обслуговування кредиту; (iv) обмеження видів чи обсягів операцій, що можуть здійснюватися за рахунком для обслуговування кредиту з причин, за які Банк не відповідає; (v) отримання Банком платіжних інструкцій стягувачів щодо рахунків </w:t>
      </w:r>
      <w:r w:rsidRPr="00427071">
        <w:rPr>
          <w:rFonts w:ascii="Arial" w:hAnsi="Arial" w:cs="Arial"/>
          <w:color w:val="000000"/>
          <w:lang w:val="uk-UA"/>
        </w:rPr>
        <w:lastRenderedPageBreak/>
        <w:t>Позичальника</w:t>
      </w:r>
      <w:r w:rsidR="00123CDA" w:rsidRPr="00427071">
        <w:rPr>
          <w:rFonts w:ascii="Arial" w:hAnsi="Arial" w:cs="Arial"/>
          <w:color w:val="000000"/>
          <w:lang w:val="uk-UA"/>
        </w:rPr>
        <w:t xml:space="preserve"> або особи, </w:t>
      </w:r>
      <w:r w:rsidR="00123CDA" w:rsidRPr="00427071">
        <w:rPr>
          <w:rFonts w:ascii="Arial" w:hAnsi="Arial" w:cs="Arial"/>
          <w:lang w:val="uk-UA"/>
        </w:rPr>
        <w:t>яка надала забезпечення виконання зобов’язань Позичальника за Договором</w:t>
      </w:r>
      <w:r w:rsidRPr="00427071">
        <w:rPr>
          <w:rFonts w:ascii="Arial" w:hAnsi="Arial" w:cs="Arial"/>
          <w:color w:val="000000"/>
          <w:lang w:val="uk-UA"/>
        </w:rPr>
        <w:t>.</w:t>
      </w:r>
    </w:p>
    <w:p w14:paraId="537D216D" w14:textId="77777777" w:rsidR="00EF465B" w:rsidRPr="00427071" w:rsidRDefault="009931EC" w:rsidP="00EF465B">
      <w:pPr>
        <w:pStyle w:val="210"/>
        <w:numPr>
          <w:ilvl w:val="2"/>
          <w:numId w:val="6"/>
        </w:numPr>
        <w:tabs>
          <w:tab w:val="left" w:pos="1418"/>
        </w:tabs>
        <w:ind w:left="1134" w:hanging="567"/>
        <w:rPr>
          <w:rFonts w:ascii="Arial" w:eastAsia="MS Mincho" w:hAnsi="Arial" w:cs="Arial"/>
          <w:b w:val="0"/>
          <w:color w:val="000000"/>
          <w:sz w:val="22"/>
          <w:szCs w:val="22"/>
          <w:lang w:eastAsia="ru-RU"/>
        </w:rPr>
      </w:pPr>
      <w:r w:rsidRPr="00427071">
        <w:rPr>
          <w:rFonts w:ascii="Arial" w:eastAsia="MS Mincho" w:hAnsi="Arial" w:cs="Arial"/>
          <w:bCs/>
          <w:color w:val="000000"/>
          <w:sz w:val="22"/>
          <w:szCs w:val="22"/>
          <w:lang w:eastAsia="ru-RU"/>
        </w:rPr>
        <w:t>Регуляторна подія дефолту.</w:t>
      </w:r>
      <w:r w:rsidRPr="00427071">
        <w:rPr>
          <w:rFonts w:ascii="Arial" w:eastAsia="MS Mincho" w:hAnsi="Arial" w:cs="Arial"/>
          <w:b w:val="0"/>
          <w:color w:val="000000"/>
          <w:sz w:val="22"/>
          <w:szCs w:val="22"/>
          <w:lang w:eastAsia="ru-RU"/>
        </w:rPr>
        <w:t xml:space="preserve"> Настання будь-якої обставини, із настанням якої Банк відповідно до нормативних вимог, що застосовуються до Банку, зобов’язаний визнати подію дефолту такою, що настала.</w:t>
      </w:r>
    </w:p>
    <w:p w14:paraId="02783103" w14:textId="77777777" w:rsidR="00EF465B" w:rsidRPr="00427071" w:rsidRDefault="00EF465B" w:rsidP="00DE5BEC">
      <w:pPr>
        <w:pStyle w:val="aff0"/>
        <w:numPr>
          <w:ilvl w:val="1"/>
          <w:numId w:val="6"/>
        </w:numPr>
        <w:ind w:left="567" w:right="-1" w:hanging="567"/>
        <w:rPr>
          <w:rFonts w:ascii="Arial" w:hAnsi="Arial" w:cs="Arial"/>
          <w:color w:val="000000"/>
          <w:lang w:val="uk-UA"/>
        </w:rPr>
      </w:pPr>
      <w:r w:rsidRPr="00427071">
        <w:rPr>
          <w:rFonts w:ascii="Arial" w:hAnsi="Arial" w:cs="Arial"/>
          <w:b/>
          <w:bCs/>
          <w:color w:val="000000"/>
          <w:lang w:val="uk-UA"/>
        </w:rPr>
        <w:t>Винятки з подій дефолту</w:t>
      </w:r>
      <w:r w:rsidRPr="00427071">
        <w:rPr>
          <w:rFonts w:ascii="Arial" w:hAnsi="Arial" w:cs="Arial"/>
          <w:color w:val="000000"/>
          <w:lang w:val="uk-UA"/>
        </w:rPr>
        <w:t>. Незважаючи на викладене вище у цьому розділі, не є подією дефолту порушення або обставина, що визначені вище у цьому розділі як подія дефолту, але щодо яких Банк повідомив Позичальника про свою згоду (</w:t>
      </w:r>
      <w:proofErr w:type="spellStart"/>
      <w:r w:rsidRPr="00427071">
        <w:rPr>
          <w:rFonts w:ascii="Arial" w:hAnsi="Arial" w:cs="Arial"/>
          <w:color w:val="000000"/>
          <w:lang w:val="uk-UA"/>
        </w:rPr>
        <w:t>вейвер</w:t>
      </w:r>
      <w:proofErr w:type="spellEnd"/>
      <w:r w:rsidRPr="00427071">
        <w:rPr>
          <w:rFonts w:ascii="Arial" w:hAnsi="Arial" w:cs="Arial"/>
          <w:color w:val="000000"/>
          <w:lang w:val="uk-UA"/>
        </w:rPr>
        <w:t>) не вважати таке порушення або обставину подією дефолту або не користуватися своїми правами, пов’язаними з допущенням такого порушення або настанням такої обставини, за умови однак, що коли таку згоду обмежено певними умовами або строками, таке порушення або обставина не є подією дефолту лише на таких умовах і у межах таких строків.</w:t>
      </w:r>
    </w:p>
    <w:p w14:paraId="57FCEE78" w14:textId="77777777" w:rsidR="00F77EBB" w:rsidRPr="00427071" w:rsidRDefault="00164D6C" w:rsidP="00AF56CB">
      <w:pPr>
        <w:pStyle w:val="aff0"/>
        <w:numPr>
          <w:ilvl w:val="1"/>
          <w:numId w:val="6"/>
        </w:numPr>
        <w:tabs>
          <w:tab w:val="left" w:pos="567"/>
        </w:tabs>
        <w:ind w:left="567" w:hanging="567"/>
        <w:rPr>
          <w:rFonts w:ascii="Arial" w:hAnsi="Arial" w:cs="Arial"/>
          <w:color w:val="000000"/>
          <w:lang w:val="uk-UA"/>
        </w:rPr>
      </w:pPr>
      <w:r w:rsidRPr="00427071">
        <w:rPr>
          <w:rFonts w:ascii="Arial" w:hAnsi="Arial" w:cs="Arial"/>
          <w:b/>
          <w:lang w:val="uk-UA"/>
        </w:rPr>
        <w:t xml:space="preserve">Інший строк </w:t>
      </w:r>
      <w:r w:rsidR="00F77EBB" w:rsidRPr="00427071">
        <w:rPr>
          <w:rFonts w:ascii="Arial" w:hAnsi="Arial" w:cs="Arial"/>
          <w:b/>
          <w:lang w:val="uk-UA"/>
        </w:rPr>
        <w:t>погашення.</w:t>
      </w:r>
      <w:r w:rsidR="00F77EBB" w:rsidRPr="00427071">
        <w:rPr>
          <w:rFonts w:ascii="Arial" w:hAnsi="Arial" w:cs="Arial"/>
          <w:lang w:val="uk-UA"/>
        </w:rPr>
        <w:t xml:space="preserve"> У разі настання події дефолту (з урахуванням строку для усунення певного порушення,</w:t>
      </w:r>
      <w:r w:rsidR="00F77EBB" w:rsidRPr="00427071">
        <w:rPr>
          <w:rFonts w:ascii="Arial" w:hAnsi="Arial" w:cs="Arial"/>
          <w:color w:val="000000"/>
          <w:lang w:val="uk-UA"/>
        </w:rPr>
        <w:t xml:space="preserve"> який може бути установлений законом)</w:t>
      </w:r>
      <w:r w:rsidR="00F77EBB" w:rsidRPr="00427071">
        <w:rPr>
          <w:rFonts w:ascii="Arial" w:hAnsi="Arial" w:cs="Arial"/>
          <w:lang w:val="uk-UA"/>
        </w:rPr>
        <w:t xml:space="preserve"> Банк має право визнати термін повернення кредиту таким, що настав, та вимагати від Позичальника повернення кредиту та сплати інших платежів, передбачених Договором, направивши Позичальнику відповідне письмове повідомлення, а Позичальник зобов’язаний повернути усю суму кредиту і сплатити усі не сплачені на той час платежі за Договором не пізніше дня, зазначеного у такому повідомленні. </w:t>
      </w:r>
    </w:p>
    <w:p w14:paraId="1D555C26" w14:textId="77777777" w:rsidR="00F77EBB" w:rsidRPr="00427071" w:rsidRDefault="00F77EBB" w:rsidP="00F77EBB">
      <w:pPr>
        <w:rPr>
          <w:rFonts w:ascii="Arial" w:hAnsi="Arial" w:cs="Arial"/>
          <w:sz w:val="22"/>
          <w:szCs w:val="22"/>
          <w:lang w:val="uk-UA"/>
        </w:rPr>
      </w:pPr>
    </w:p>
    <w:p w14:paraId="6EBCCD28" w14:textId="77777777" w:rsidR="00DB5526" w:rsidRPr="00427071" w:rsidRDefault="00DB5526" w:rsidP="008530D7">
      <w:pPr>
        <w:pStyle w:val="afff1"/>
        <w:numPr>
          <w:ilvl w:val="0"/>
          <w:numId w:val="6"/>
        </w:numPr>
        <w:ind w:left="0" w:firstLine="0"/>
      </w:pPr>
      <w:bookmarkStart w:id="22" w:name="_Toc145501200"/>
      <w:bookmarkStart w:id="23" w:name="_Toc192502656"/>
      <w:r w:rsidRPr="00427071">
        <w:t>В</w:t>
      </w:r>
      <w:r w:rsidR="00946AC8" w:rsidRPr="00427071">
        <w:t>РЕГУЛЮВАННЯ ЗАБОРГОВАНОСТІ</w:t>
      </w:r>
      <w:bookmarkEnd w:id="22"/>
      <w:bookmarkEnd w:id="23"/>
    </w:p>
    <w:p w14:paraId="5C176FF1" w14:textId="77777777" w:rsidR="00946AC8" w:rsidRPr="00427071" w:rsidRDefault="00946AC8" w:rsidP="00946AC8">
      <w:pPr>
        <w:rPr>
          <w:rFonts w:ascii="Arial" w:hAnsi="Arial" w:cs="Arial"/>
          <w:sz w:val="22"/>
          <w:szCs w:val="22"/>
          <w:lang w:val="uk-UA"/>
        </w:rPr>
      </w:pPr>
    </w:p>
    <w:p w14:paraId="0A2E467F" w14:textId="77777777" w:rsidR="005B1FB4" w:rsidRPr="00427071" w:rsidRDefault="004243B3" w:rsidP="00AF56CB">
      <w:pPr>
        <w:pStyle w:val="aff0"/>
        <w:numPr>
          <w:ilvl w:val="1"/>
          <w:numId w:val="6"/>
        </w:numPr>
        <w:tabs>
          <w:tab w:val="left" w:pos="567"/>
        </w:tabs>
        <w:ind w:left="567" w:hanging="567"/>
        <w:rPr>
          <w:rFonts w:ascii="Arial" w:hAnsi="Arial" w:cs="Arial"/>
          <w:lang w:val="uk-UA"/>
        </w:rPr>
      </w:pPr>
      <w:r w:rsidRPr="00427071">
        <w:rPr>
          <w:rFonts w:ascii="Arial" w:hAnsi="Arial" w:cs="Arial"/>
          <w:b/>
          <w:lang w:val="uk-UA"/>
        </w:rPr>
        <w:t>Відступлення права вимоги.</w:t>
      </w:r>
      <w:r w:rsidRPr="00427071">
        <w:rPr>
          <w:rFonts w:ascii="Arial" w:hAnsi="Arial" w:cs="Arial"/>
          <w:lang w:val="uk-UA"/>
        </w:rPr>
        <w:t xml:space="preserve"> </w:t>
      </w:r>
      <w:r w:rsidR="005B1FB4" w:rsidRPr="00427071">
        <w:rPr>
          <w:rFonts w:ascii="Arial" w:hAnsi="Arial" w:cs="Arial"/>
          <w:lang w:val="uk-UA"/>
        </w:rPr>
        <w:t xml:space="preserve">Банк має право в будь-який час відступити всі або частину своїх прав вимоги за Договором, а також за </w:t>
      </w:r>
      <w:r w:rsidR="005651AE" w:rsidRPr="00427071">
        <w:rPr>
          <w:rFonts w:ascii="Arial" w:hAnsi="Arial" w:cs="Arial"/>
          <w:lang w:val="uk-UA"/>
        </w:rPr>
        <w:t xml:space="preserve">правочинами </w:t>
      </w:r>
      <w:r w:rsidR="005B1FB4" w:rsidRPr="00427071">
        <w:rPr>
          <w:rFonts w:ascii="Arial" w:hAnsi="Arial" w:cs="Arial"/>
          <w:lang w:val="uk-UA"/>
        </w:rPr>
        <w:t xml:space="preserve">забезпечення, будь-якій третій особі (за текстом Договору – </w:t>
      </w:r>
      <w:r w:rsidR="005B1FB4" w:rsidRPr="00427071">
        <w:rPr>
          <w:rFonts w:ascii="Arial" w:hAnsi="Arial" w:cs="Arial"/>
          <w:b/>
          <w:lang w:val="uk-UA"/>
        </w:rPr>
        <w:t>новий кредитор</w:t>
      </w:r>
      <w:r w:rsidR="005B1FB4" w:rsidRPr="00427071">
        <w:rPr>
          <w:rFonts w:ascii="Arial" w:hAnsi="Arial" w:cs="Arial"/>
          <w:lang w:val="uk-UA"/>
        </w:rPr>
        <w:t>).</w:t>
      </w:r>
    </w:p>
    <w:p w14:paraId="2C5336BA" w14:textId="77777777" w:rsidR="006365E8" w:rsidRPr="00427071" w:rsidRDefault="004243B3" w:rsidP="00AF56CB">
      <w:pPr>
        <w:pStyle w:val="aff0"/>
        <w:numPr>
          <w:ilvl w:val="1"/>
          <w:numId w:val="6"/>
        </w:numPr>
        <w:tabs>
          <w:tab w:val="left" w:pos="567"/>
        </w:tabs>
        <w:ind w:left="567" w:hanging="567"/>
        <w:rPr>
          <w:rFonts w:ascii="Arial" w:hAnsi="Arial" w:cs="Arial"/>
          <w:lang w:val="uk-UA"/>
        </w:rPr>
      </w:pPr>
      <w:r w:rsidRPr="00427071">
        <w:rPr>
          <w:rFonts w:ascii="Arial" w:hAnsi="Arial" w:cs="Arial"/>
          <w:b/>
          <w:lang w:val="uk-UA"/>
        </w:rPr>
        <w:t>Повідомлення про відступлення.</w:t>
      </w:r>
      <w:r w:rsidRPr="00427071">
        <w:rPr>
          <w:rFonts w:ascii="Arial" w:hAnsi="Arial" w:cs="Arial"/>
          <w:lang w:val="uk-UA"/>
        </w:rPr>
        <w:t xml:space="preserve"> </w:t>
      </w:r>
      <w:r w:rsidR="006365E8" w:rsidRPr="00427071">
        <w:rPr>
          <w:rFonts w:ascii="Arial" w:hAnsi="Arial" w:cs="Arial"/>
          <w:lang w:val="uk-UA"/>
        </w:rPr>
        <w:t xml:space="preserve">Банк зобов’язаний </w:t>
      </w:r>
      <w:r w:rsidR="006130BC" w:rsidRPr="00427071">
        <w:rPr>
          <w:rFonts w:ascii="Arial" w:hAnsi="Arial" w:cs="Arial"/>
          <w:lang w:val="uk-UA"/>
        </w:rPr>
        <w:t>п</w:t>
      </w:r>
      <w:r w:rsidR="006365E8" w:rsidRPr="00427071">
        <w:rPr>
          <w:rFonts w:ascii="Arial" w:hAnsi="Arial" w:cs="Arial"/>
          <w:lang w:val="uk-UA"/>
        </w:rPr>
        <w:t>ротягом 10 робочих днів з дати відступлення права вимоги за Договором новому кредитору або залучення колекторської компанії до врегулювання простроченої заборгованості повідомити Позичальника у спосіб, визначений частиною першою статті 25 Закону України «Про споживче кредитування» та передбачений Договором, про такий факт та про передачу персональних даних Позичальника, а також надати інформацію про нового кредитора або колекторську компанію відповідно (найменування, ідентифікаційний код юридичної особи, місцезнаходження, інформацію для здійснення зв'язку - номер телефону, адресу, адресу електронної пошти). Зазначений обов'язок зберігається також за новим кредитором у разі подальшого відступлення права вимоги за Договором.</w:t>
      </w:r>
    </w:p>
    <w:p w14:paraId="0F674714" w14:textId="77777777" w:rsidR="005B1FB4" w:rsidRPr="00427071" w:rsidRDefault="006130BC" w:rsidP="00AF56CB">
      <w:pPr>
        <w:pStyle w:val="aff0"/>
        <w:numPr>
          <w:ilvl w:val="1"/>
          <w:numId w:val="6"/>
        </w:numPr>
        <w:tabs>
          <w:tab w:val="left" w:pos="567"/>
        </w:tabs>
        <w:ind w:left="567" w:hanging="567"/>
        <w:rPr>
          <w:rFonts w:ascii="Arial" w:hAnsi="Arial" w:cs="Arial"/>
          <w:color w:val="000000"/>
          <w:lang w:val="uk-UA"/>
        </w:rPr>
      </w:pPr>
      <w:r w:rsidRPr="00427071">
        <w:rPr>
          <w:rFonts w:ascii="Arial" w:hAnsi="Arial" w:cs="Arial"/>
          <w:b/>
          <w:lang w:val="uk-UA"/>
        </w:rPr>
        <w:t>Залучення колекторських компаній.</w:t>
      </w:r>
      <w:r w:rsidRPr="00427071">
        <w:rPr>
          <w:rFonts w:ascii="Arial" w:hAnsi="Arial" w:cs="Arial"/>
          <w:lang w:val="uk-UA"/>
        </w:rPr>
        <w:t xml:space="preserve"> </w:t>
      </w:r>
      <w:r w:rsidR="005B1FB4" w:rsidRPr="00427071">
        <w:rPr>
          <w:rFonts w:ascii="Arial" w:hAnsi="Arial" w:cs="Arial"/>
          <w:lang w:val="uk-UA"/>
        </w:rPr>
        <w:t>Банк</w:t>
      </w:r>
      <w:r w:rsidR="005B1FB4" w:rsidRPr="00427071">
        <w:rPr>
          <w:rFonts w:ascii="Arial" w:hAnsi="Arial" w:cs="Arial"/>
          <w:color w:val="000000"/>
          <w:lang w:val="uk-UA"/>
        </w:rPr>
        <w:t xml:space="preserve">, а також новий кредитор мають право залучати колекторські компанії до врегулювання простроченої заборгованості Позичальника за Договором. </w:t>
      </w:r>
    </w:p>
    <w:p w14:paraId="081E8503" w14:textId="77777777" w:rsidR="005B1FB4" w:rsidRPr="00427071" w:rsidRDefault="00BC5276" w:rsidP="00AF56CB">
      <w:pPr>
        <w:pStyle w:val="aff0"/>
        <w:numPr>
          <w:ilvl w:val="1"/>
          <w:numId w:val="6"/>
        </w:numPr>
        <w:tabs>
          <w:tab w:val="left" w:pos="567"/>
        </w:tabs>
        <w:ind w:left="567" w:hanging="567"/>
        <w:rPr>
          <w:rFonts w:ascii="Arial" w:hAnsi="Arial" w:cs="Arial"/>
          <w:color w:val="000000"/>
          <w:lang w:val="uk-UA"/>
        </w:rPr>
      </w:pPr>
      <w:r w:rsidRPr="00427071">
        <w:rPr>
          <w:rFonts w:ascii="Arial" w:hAnsi="Arial" w:cs="Arial"/>
          <w:b/>
          <w:lang w:val="uk-UA"/>
        </w:rPr>
        <w:t>Право на взаємодію.</w:t>
      </w:r>
      <w:r w:rsidRPr="00427071">
        <w:rPr>
          <w:rFonts w:ascii="Arial" w:hAnsi="Arial" w:cs="Arial"/>
          <w:lang w:val="uk-UA"/>
        </w:rPr>
        <w:t xml:space="preserve"> </w:t>
      </w:r>
      <w:r w:rsidR="005B1FB4" w:rsidRPr="00427071">
        <w:rPr>
          <w:rFonts w:ascii="Arial" w:hAnsi="Arial" w:cs="Arial"/>
          <w:lang w:val="uk-UA"/>
        </w:rPr>
        <w:t>Банк</w:t>
      </w:r>
      <w:r w:rsidR="005B1FB4" w:rsidRPr="00427071">
        <w:rPr>
          <w:rFonts w:ascii="Arial" w:hAnsi="Arial" w:cs="Arial"/>
          <w:color w:val="000000"/>
          <w:lang w:val="uk-UA"/>
        </w:rPr>
        <w:t xml:space="preserve">, новий кредитор та/або залучена ними колекторська компанія мають право звертатися до Позичальника, його представників, спадкоємців, поручителів, майнових поручителів, а також до близьких осіб Позичальника та третіх осіб, взаємодія з якими передбачена Договором та які надали згоду на таку взаємодію, у порядку та на умовах, передбачених статтею 25 Закону України «Про споживче кредитування», з метою інформування про необхідність виконання Позичальником зобов'язань за Договором, а також надання інформації про розмір простроченої заборгованості за Договором. Взаємодія Банку, нового кредитора та/або залучених ними колекторських компаній з зазначеними особами може </w:t>
      </w:r>
      <w:r w:rsidR="00DE35E6" w:rsidRPr="00427071">
        <w:rPr>
          <w:rFonts w:ascii="Arial" w:hAnsi="Arial" w:cs="Arial"/>
          <w:color w:val="000000"/>
          <w:lang w:val="uk-UA"/>
        </w:rPr>
        <w:t>здійснюватися</w:t>
      </w:r>
      <w:r w:rsidR="005B1FB4" w:rsidRPr="00427071">
        <w:rPr>
          <w:rFonts w:ascii="Arial" w:hAnsi="Arial" w:cs="Arial"/>
          <w:color w:val="000000"/>
          <w:lang w:val="uk-UA"/>
        </w:rPr>
        <w:t xml:space="preserve"> шляхом безпосередньої взаємодії (телефонні та </w:t>
      </w:r>
      <w:proofErr w:type="spellStart"/>
      <w:r w:rsidR="005B1FB4" w:rsidRPr="00427071">
        <w:rPr>
          <w:rFonts w:ascii="Arial" w:hAnsi="Arial" w:cs="Arial"/>
          <w:color w:val="000000"/>
          <w:lang w:val="uk-UA"/>
        </w:rPr>
        <w:t>відеопереговори</w:t>
      </w:r>
      <w:proofErr w:type="spellEnd"/>
      <w:r w:rsidR="005B1FB4" w:rsidRPr="00427071">
        <w:rPr>
          <w:rFonts w:ascii="Arial" w:hAnsi="Arial" w:cs="Arial"/>
          <w:color w:val="000000"/>
          <w:lang w:val="uk-UA"/>
        </w:rPr>
        <w:t>, особисті зустрічі) та/або надсилання текстових, голосових та інших повідомлень через засоби телекомунікації та/або надсилання поштових відправлень із позначкою "Вручити особисто" за місцем проживання чи перебування або за місцем роботи фізичної особи.</w:t>
      </w:r>
    </w:p>
    <w:p w14:paraId="15E18727" w14:textId="77777777" w:rsidR="005B1FB4" w:rsidRPr="00427071" w:rsidRDefault="00BC5276" w:rsidP="00AF56CB">
      <w:pPr>
        <w:pStyle w:val="aff0"/>
        <w:numPr>
          <w:ilvl w:val="1"/>
          <w:numId w:val="6"/>
        </w:numPr>
        <w:tabs>
          <w:tab w:val="left" w:pos="567"/>
        </w:tabs>
        <w:ind w:left="567" w:hanging="567"/>
        <w:rPr>
          <w:rFonts w:ascii="Arial" w:hAnsi="Arial" w:cs="Arial"/>
          <w:color w:val="000000"/>
          <w:lang w:val="uk-UA"/>
        </w:rPr>
      </w:pPr>
      <w:r w:rsidRPr="00427071">
        <w:rPr>
          <w:rFonts w:ascii="Arial" w:hAnsi="Arial" w:cs="Arial"/>
          <w:b/>
          <w:lang w:val="uk-UA"/>
        </w:rPr>
        <w:t xml:space="preserve">Заборона повідомлення інформації. </w:t>
      </w:r>
      <w:r w:rsidR="005B1FB4" w:rsidRPr="00427071">
        <w:rPr>
          <w:rFonts w:ascii="Arial" w:hAnsi="Arial" w:cs="Arial"/>
          <w:lang w:val="uk-UA"/>
        </w:rPr>
        <w:t>Банку</w:t>
      </w:r>
      <w:r w:rsidR="005B1FB4" w:rsidRPr="00427071">
        <w:rPr>
          <w:rFonts w:ascii="Arial" w:hAnsi="Arial" w:cs="Arial"/>
          <w:color w:val="000000"/>
          <w:lang w:val="uk-UA"/>
        </w:rPr>
        <w:t xml:space="preserve">, новому кредитору та залученій ними до врегулювання простроченої заборгованості Позичальника колекторській компанії забороняється повідомляти інформацію про укладення Позичальником Договору, його умови, стан виконання, наявність простроченої заборгованості та її розмір </w:t>
      </w:r>
      <w:r w:rsidR="005B1FB4" w:rsidRPr="00427071">
        <w:rPr>
          <w:rFonts w:ascii="Arial" w:hAnsi="Arial" w:cs="Arial"/>
          <w:color w:val="000000"/>
          <w:lang w:val="uk-UA"/>
        </w:rPr>
        <w:lastRenderedPageBreak/>
        <w:t>особам, які не є стороною Договору. Така заборона не поширюється на випадки повідомлення зазначеної інформації представникам, спадкоємцям, поручителям, майновим поручителям Позичальника, третім особам, взаємодія з якими передбачена Договором та які надали згоду на таку взаємодію, а також на випадки передачі інформації про прострочену заборгованість близьким особам Позичальника із дотриманням вимог частини шостої статті 25 Закону України «Про споживче кредитування».</w:t>
      </w:r>
    </w:p>
    <w:p w14:paraId="080AAC74" w14:textId="77777777" w:rsidR="00C86D4C" w:rsidRPr="00427071" w:rsidRDefault="00C86D4C" w:rsidP="00AF56CB">
      <w:pPr>
        <w:pStyle w:val="aff0"/>
        <w:numPr>
          <w:ilvl w:val="1"/>
          <w:numId w:val="6"/>
        </w:numPr>
        <w:tabs>
          <w:tab w:val="left" w:pos="567"/>
        </w:tabs>
        <w:ind w:left="567" w:hanging="567"/>
        <w:rPr>
          <w:rFonts w:ascii="Arial" w:hAnsi="Arial" w:cs="Arial"/>
          <w:lang w:val="uk-UA"/>
        </w:rPr>
      </w:pPr>
      <w:r w:rsidRPr="00427071">
        <w:rPr>
          <w:rFonts w:ascii="Arial" w:hAnsi="Arial" w:cs="Arial"/>
          <w:b/>
          <w:lang w:val="uk-UA"/>
        </w:rPr>
        <w:t>Захист прав Позичальника</w:t>
      </w:r>
      <w:r w:rsidRPr="00427071">
        <w:rPr>
          <w:rFonts w:ascii="Arial" w:hAnsi="Arial" w:cs="Arial"/>
          <w:lang w:val="uk-UA"/>
        </w:rPr>
        <w:t>. Позичальник має право звернутись до Національного банку України у разі порушення Банком, новим кредитором та/або колекторською компанією законодавства у сфері споживчого кредитування, у тому числі порушення вимог щодо взаємодії із споживачами при врегулюванні простроченої заборгованості (вимог щодо етичної поведінки), а також звернутись до суду з позовом про відшкодування шкоди, завданої Позичальнику у процесі врегулювання простроченої заборгованості за Договором.</w:t>
      </w:r>
    </w:p>
    <w:p w14:paraId="1C8683FB" w14:textId="77777777" w:rsidR="00946AC8" w:rsidRPr="00427071" w:rsidRDefault="00946AC8" w:rsidP="00946AC8">
      <w:pPr>
        <w:rPr>
          <w:rFonts w:ascii="Arial" w:hAnsi="Arial" w:cs="Arial"/>
          <w:sz w:val="22"/>
          <w:szCs w:val="22"/>
          <w:lang w:val="uk-UA"/>
        </w:rPr>
      </w:pPr>
    </w:p>
    <w:p w14:paraId="6F82039B" w14:textId="77777777" w:rsidR="00EA0567" w:rsidRPr="00427071" w:rsidRDefault="009B1461" w:rsidP="008530D7">
      <w:pPr>
        <w:pStyle w:val="afff1"/>
        <w:numPr>
          <w:ilvl w:val="0"/>
          <w:numId w:val="6"/>
        </w:numPr>
        <w:ind w:left="0" w:firstLine="0"/>
      </w:pPr>
      <w:bookmarkStart w:id="24" w:name="_Toc145501201"/>
      <w:bookmarkStart w:id="25" w:name="_Toc192502657"/>
      <w:r w:rsidRPr="00427071">
        <w:t>ШТРАФНІ САНКЦІЇ</w:t>
      </w:r>
      <w:bookmarkEnd w:id="24"/>
      <w:bookmarkEnd w:id="25"/>
    </w:p>
    <w:p w14:paraId="69D13FD3" w14:textId="77777777" w:rsidR="00946AC8" w:rsidRPr="00427071" w:rsidRDefault="00946AC8" w:rsidP="00946AC8">
      <w:pPr>
        <w:rPr>
          <w:rFonts w:ascii="Arial" w:hAnsi="Arial" w:cs="Arial"/>
          <w:sz w:val="22"/>
          <w:szCs w:val="22"/>
          <w:lang w:val="uk-UA"/>
        </w:rPr>
      </w:pPr>
    </w:p>
    <w:p w14:paraId="1B8A7EDC" w14:textId="77777777" w:rsidR="00EA0567" w:rsidRPr="00427071" w:rsidRDefault="00EA0567" w:rsidP="00AF56CB">
      <w:pPr>
        <w:pStyle w:val="aff0"/>
        <w:numPr>
          <w:ilvl w:val="1"/>
          <w:numId w:val="6"/>
        </w:numPr>
        <w:tabs>
          <w:tab w:val="left" w:pos="567"/>
        </w:tabs>
        <w:ind w:left="567" w:hanging="567"/>
        <w:rPr>
          <w:rFonts w:ascii="Arial" w:hAnsi="Arial" w:cs="Arial"/>
          <w:lang w:val="uk-UA"/>
        </w:rPr>
      </w:pPr>
      <w:r w:rsidRPr="00427071">
        <w:rPr>
          <w:rFonts w:ascii="Arial" w:hAnsi="Arial" w:cs="Arial"/>
          <w:b/>
          <w:lang w:val="uk-UA"/>
        </w:rPr>
        <w:t>Пеня.</w:t>
      </w:r>
      <w:r w:rsidRPr="00427071">
        <w:rPr>
          <w:rFonts w:ascii="Arial" w:hAnsi="Arial" w:cs="Arial"/>
          <w:lang w:val="uk-UA"/>
        </w:rPr>
        <w:t xml:space="preserve"> </w:t>
      </w:r>
      <w:r w:rsidR="004A3697" w:rsidRPr="00427071">
        <w:rPr>
          <w:rFonts w:ascii="Arial" w:hAnsi="Arial" w:cs="Arial"/>
          <w:lang w:val="uk-UA"/>
        </w:rPr>
        <w:t xml:space="preserve">За </w:t>
      </w:r>
      <w:r w:rsidR="00BD4F9C" w:rsidRPr="00427071">
        <w:rPr>
          <w:rFonts w:ascii="Arial" w:hAnsi="Arial" w:cs="Arial"/>
          <w:lang w:val="uk-UA"/>
        </w:rPr>
        <w:t>прострочення</w:t>
      </w:r>
      <w:r w:rsidR="004A3697" w:rsidRPr="00427071">
        <w:rPr>
          <w:rFonts w:ascii="Arial" w:hAnsi="Arial" w:cs="Arial"/>
          <w:lang w:val="uk-UA"/>
        </w:rPr>
        <w:t xml:space="preserve"> </w:t>
      </w:r>
      <w:r w:rsidR="00BD4F9C" w:rsidRPr="00427071">
        <w:rPr>
          <w:rFonts w:ascii="Arial" w:hAnsi="Arial" w:cs="Arial"/>
          <w:lang w:val="uk-UA"/>
        </w:rPr>
        <w:t xml:space="preserve">грошового зобов’язання </w:t>
      </w:r>
      <w:r w:rsidR="004A3697" w:rsidRPr="00427071">
        <w:rPr>
          <w:rFonts w:ascii="Arial" w:hAnsi="Arial" w:cs="Arial"/>
          <w:lang w:val="uk-UA"/>
        </w:rPr>
        <w:t xml:space="preserve">Банк має право </w:t>
      </w:r>
      <w:r w:rsidR="00BD4F9C" w:rsidRPr="00427071">
        <w:rPr>
          <w:rFonts w:ascii="Arial" w:hAnsi="Arial" w:cs="Arial"/>
          <w:lang w:val="uk-UA"/>
        </w:rPr>
        <w:t>вимагати сплати</w:t>
      </w:r>
      <w:r w:rsidR="004A3697" w:rsidRPr="00427071">
        <w:rPr>
          <w:rFonts w:ascii="Arial" w:hAnsi="Arial" w:cs="Arial"/>
          <w:lang w:val="uk-UA"/>
        </w:rPr>
        <w:t xml:space="preserve"> пен</w:t>
      </w:r>
      <w:r w:rsidR="00BD4F9C" w:rsidRPr="00427071">
        <w:rPr>
          <w:rFonts w:ascii="Arial" w:hAnsi="Arial" w:cs="Arial"/>
          <w:lang w:val="uk-UA"/>
        </w:rPr>
        <w:t xml:space="preserve">і </w:t>
      </w:r>
      <w:r w:rsidR="004A3697" w:rsidRPr="00427071">
        <w:rPr>
          <w:rFonts w:ascii="Arial" w:hAnsi="Arial" w:cs="Arial"/>
          <w:lang w:val="uk-UA"/>
        </w:rPr>
        <w:t xml:space="preserve">за кожен день прострочення в розмірі подвійної облікової ставки Національного банку України, що діяла у період прострочення, але не більше </w:t>
      </w:r>
      <w:r w:rsidR="00760D5F" w:rsidRPr="00427071">
        <w:rPr>
          <w:rFonts w:ascii="Arial" w:hAnsi="Arial" w:cs="Arial"/>
          <w:lang w:val="uk-UA"/>
        </w:rPr>
        <w:t>розміру, установленого законом</w:t>
      </w:r>
      <w:r w:rsidRPr="00427071">
        <w:rPr>
          <w:rFonts w:ascii="Arial" w:hAnsi="Arial" w:cs="Arial"/>
          <w:lang w:val="uk-UA"/>
        </w:rPr>
        <w:t>.</w:t>
      </w:r>
    </w:p>
    <w:p w14:paraId="2B318568" w14:textId="77777777" w:rsidR="00007DDB" w:rsidRPr="00427071" w:rsidRDefault="006B6198" w:rsidP="009B1461">
      <w:pPr>
        <w:pStyle w:val="aff0"/>
        <w:numPr>
          <w:ilvl w:val="1"/>
          <w:numId w:val="6"/>
        </w:numPr>
        <w:tabs>
          <w:tab w:val="left" w:pos="567"/>
        </w:tabs>
        <w:ind w:left="567" w:hanging="567"/>
        <w:rPr>
          <w:rFonts w:ascii="Arial" w:hAnsi="Arial" w:cs="Arial"/>
          <w:lang w:val="uk-UA"/>
        </w:rPr>
      </w:pPr>
      <w:r w:rsidRPr="00427071">
        <w:rPr>
          <w:rFonts w:ascii="Arial" w:hAnsi="Arial" w:cs="Arial"/>
          <w:b/>
          <w:lang w:val="uk-UA"/>
        </w:rPr>
        <w:t>Неустойка.</w:t>
      </w:r>
      <w:r w:rsidRPr="00427071">
        <w:rPr>
          <w:rFonts w:ascii="Arial" w:hAnsi="Arial" w:cs="Arial"/>
          <w:lang w:val="uk-UA"/>
        </w:rPr>
        <w:t xml:space="preserve"> </w:t>
      </w:r>
      <w:r w:rsidR="00C5043F" w:rsidRPr="00427071">
        <w:rPr>
          <w:rFonts w:ascii="Arial" w:hAnsi="Arial" w:cs="Arial"/>
          <w:lang w:val="uk-UA"/>
        </w:rPr>
        <w:t>Банк має право вимагати сплати неустойки за несвоєчасну сплату мінімального щомісячного платежу в</w:t>
      </w:r>
      <w:r w:rsidRPr="00427071">
        <w:rPr>
          <w:rFonts w:ascii="Arial" w:hAnsi="Arial" w:cs="Arial"/>
          <w:lang w:val="uk-UA"/>
        </w:rPr>
        <w:t xml:space="preserve"> межах </w:t>
      </w:r>
      <w:r w:rsidRPr="00427071">
        <w:rPr>
          <w:rFonts w:ascii="Arial" w:hAnsi="Arial" w:cs="Arial"/>
          <w:color w:val="000000"/>
          <w:lang w:val="uk-UA"/>
        </w:rPr>
        <w:t xml:space="preserve">банківського продукту </w:t>
      </w:r>
      <w:r w:rsidRPr="00427071">
        <w:rPr>
          <w:rStyle w:val="T63"/>
          <w:rFonts w:ascii="Arial" w:hAnsi="Arial" w:cs="Arial"/>
          <w:lang w:val="uk-UA"/>
        </w:rPr>
        <w:t>«Кредитний ліміт в межах пакету послуг</w:t>
      </w:r>
      <w:r w:rsidRPr="00427071">
        <w:rPr>
          <w:rFonts w:ascii="Arial" w:hAnsi="Arial" w:cs="Arial"/>
          <w:lang w:val="uk-UA"/>
        </w:rPr>
        <w:t xml:space="preserve"> «ФАМІЛЬНИЙ» в розмірі 1</w:t>
      </w:r>
      <w:r w:rsidR="00D70631" w:rsidRPr="00427071">
        <w:rPr>
          <w:rFonts w:ascii="Arial" w:hAnsi="Arial" w:cs="Arial"/>
          <w:lang w:val="uk-UA"/>
        </w:rPr>
        <w:t>0</w:t>
      </w:r>
      <w:r w:rsidRPr="00427071">
        <w:rPr>
          <w:rFonts w:ascii="Arial" w:hAnsi="Arial" w:cs="Arial"/>
          <w:lang w:val="uk-UA"/>
        </w:rPr>
        <w:t>0 гривен</w:t>
      </w:r>
      <w:r w:rsidR="00AA0426" w:rsidRPr="00427071">
        <w:rPr>
          <w:rFonts w:ascii="Arial" w:hAnsi="Arial" w:cs="Arial"/>
          <w:lang w:val="uk-UA"/>
        </w:rPr>
        <w:t>ь</w:t>
      </w:r>
      <w:r w:rsidRPr="00427071">
        <w:rPr>
          <w:rFonts w:ascii="Arial" w:hAnsi="Arial" w:cs="Arial"/>
          <w:lang w:val="uk-UA"/>
        </w:rPr>
        <w:t xml:space="preserve"> за кожний випадок прострочення </w:t>
      </w:r>
      <w:r w:rsidR="00C14D88" w:rsidRPr="00427071">
        <w:rPr>
          <w:rFonts w:ascii="Arial" w:hAnsi="Arial" w:cs="Arial"/>
          <w:lang w:val="uk-UA"/>
        </w:rPr>
        <w:t>сплати мінімального платежу</w:t>
      </w:r>
      <w:r w:rsidR="00D70631" w:rsidRPr="00427071">
        <w:rPr>
          <w:rFonts w:ascii="Arial" w:hAnsi="Arial" w:cs="Arial"/>
          <w:lang w:val="uk-UA"/>
        </w:rPr>
        <w:t xml:space="preserve">, а в </w:t>
      </w:r>
      <w:r w:rsidR="00224F07" w:rsidRPr="00427071">
        <w:rPr>
          <w:rFonts w:ascii="Arial" w:hAnsi="Arial" w:cs="Arial"/>
          <w:lang w:val="uk-UA"/>
        </w:rPr>
        <w:t xml:space="preserve">межах </w:t>
      </w:r>
      <w:r w:rsidR="00224F07" w:rsidRPr="00427071">
        <w:rPr>
          <w:rFonts w:ascii="Arial" w:hAnsi="Arial" w:cs="Arial"/>
          <w:color w:val="000000"/>
          <w:lang w:val="uk-UA"/>
        </w:rPr>
        <w:t xml:space="preserve">банківського продукту </w:t>
      </w:r>
      <w:r w:rsidR="00224F07" w:rsidRPr="00427071">
        <w:rPr>
          <w:rFonts w:ascii="Arial" w:hAnsi="Arial" w:cs="Arial"/>
          <w:lang w:val="uk-UA"/>
        </w:rPr>
        <w:t xml:space="preserve">«КРЕДИТНА КАРТКА PRAVEX» </w:t>
      </w:r>
      <w:r w:rsidR="00D70631" w:rsidRPr="00427071">
        <w:rPr>
          <w:rFonts w:ascii="Arial" w:hAnsi="Arial" w:cs="Arial"/>
          <w:lang w:val="uk-UA"/>
        </w:rPr>
        <w:t>-</w:t>
      </w:r>
      <w:r w:rsidR="00224F07" w:rsidRPr="00427071">
        <w:rPr>
          <w:rFonts w:ascii="Arial" w:hAnsi="Arial" w:cs="Arial"/>
          <w:lang w:val="uk-UA"/>
        </w:rPr>
        <w:t xml:space="preserve"> в розмірі 150 гривень за кожний випадок прострочення сплати мінімального платежу.</w:t>
      </w:r>
    </w:p>
    <w:p w14:paraId="25D7A533" w14:textId="77777777" w:rsidR="004A3697" w:rsidRPr="00427071" w:rsidRDefault="004A3697" w:rsidP="00AF56CB">
      <w:pPr>
        <w:pStyle w:val="aff0"/>
        <w:numPr>
          <w:ilvl w:val="1"/>
          <w:numId w:val="6"/>
        </w:numPr>
        <w:tabs>
          <w:tab w:val="left" w:pos="567"/>
        </w:tabs>
        <w:ind w:left="567" w:hanging="567"/>
        <w:rPr>
          <w:rFonts w:ascii="Arial" w:hAnsi="Arial" w:cs="Arial"/>
          <w:lang w:val="uk-UA"/>
        </w:rPr>
      </w:pPr>
      <w:r w:rsidRPr="00427071">
        <w:rPr>
          <w:rFonts w:ascii="Arial" w:hAnsi="Arial" w:cs="Arial"/>
          <w:b/>
          <w:lang w:val="uk-UA"/>
        </w:rPr>
        <w:t>Збитки.</w:t>
      </w:r>
      <w:r w:rsidRPr="00427071">
        <w:rPr>
          <w:rFonts w:ascii="Arial" w:hAnsi="Arial" w:cs="Arial"/>
          <w:lang w:val="uk-UA"/>
        </w:rPr>
        <w:t xml:space="preserve"> У випадку </w:t>
      </w:r>
      <w:r w:rsidR="00760D5F" w:rsidRPr="00427071">
        <w:rPr>
          <w:rFonts w:ascii="Arial" w:hAnsi="Arial" w:cs="Arial"/>
          <w:lang w:val="uk-UA"/>
        </w:rPr>
        <w:t>порушення</w:t>
      </w:r>
      <w:r w:rsidRPr="00427071">
        <w:rPr>
          <w:rFonts w:ascii="Arial" w:hAnsi="Arial" w:cs="Arial"/>
          <w:lang w:val="uk-UA"/>
        </w:rPr>
        <w:t xml:space="preserve"> Позичальником умов Договору, </w:t>
      </w:r>
      <w:r w:rsidR="00760D5F" w:rsidRPr="00427071">
        <w:rPr>
          <w:rFonts w:ascii="Arial" w:hAnsi="Arial" w:cs="Arial"/>
          <w:lang w:val="uk-UA"/>
        </w:rPr>
        <w:t xml:space="preserve">недостовірності запевнень, наданих </w:t>
      </w:r>
      <w:r w:rsidR="00F77EBB" w:rsidRPr="00427071">
        <w:rPr>
          <w:rFonts w:ascii="Arial" w:hAnsi="Arial" w:cs="Arial"/>
          <w:lang w:val="uk-UA"/>
        </w:rPr>
        <w:t xml:space="preserve">Позичальником </w:t>
      </w:r>
      <w:r w:rsidR="00760D5F" w:rsidRPr="00427071">
        <w:rPr>
          <w:rFonts w:ascii="Arial" w:hAnsi="Arial" w:cs="Arial"/>
          <w:lang w:val="uk-UA"/>
        </w:rPr>
        <w:t>або таких, що вважаються повтореними</w:t>
      </w:r>
      <w:r w:rsidR="00F77EBB" w:rsidRPr="00427071">
        <w:rPr>
          <w:rFonts w:ascii="Arial" w:hAnsi="Arial" w:cs="Arial"/>
          <w:lang w:val="uk-UA"/>
        </w:rPr>
        <w:t xml:space="preserve"> ним</w:t>
      </w:r>
      <w:r w:rsidR="00760D5F" w:rsidRPr="00427071">
        <w:rPr>
          <w:rFonts w:ascii="Arial" w:hAnsi="Arial" w:cs="Arial"/>
          <w:lang w:val="uk-UA"/>
        </w:rPr>
        <w:t xml:space="preserve">, </w:t>
      </w:r>
      <w:r w:rsidRPr="00427071">
        <w:rPr>
          <w:rFonts w:ascii="Arial" w:hAnsi="Arial" w:cs="Arial"/>
          <w:lang w:val="uk-UA"/>
        </w:rPr>
        <w:t xml:space="preserve">він зобов’язаний відшкодувати Банку заподіяні збитки в повному обсязі понад </w:t>
      </w:r>
      <w:r w:rsidR="00760D5F" w:rsidRPr="00427071">
        <w:rPr>
          <w:rFonts w:ascii="Arial" w:hAnsi="Arial" w:cs="Arial"/>
          <w:lang w:val="uk-UA"/>
        </w:rPr>
        <w:t>суму неустойки</w:t>
      </w:r>
      <w:r w:rsidR="00E36979" w:rsidRPr="00427071">
        <w:rPr>
          <w:rFonts w:ascii="Arial" w:hAnsi="Arial" w:cs="Arial"/>
          <w:lang w:val="uk-UA"/>
        </w:rPr>
        <w:t>, пені</w:t>
      </w:r>
      <w:r w:rsidRPr="00427071">
        <w:rPr>
          <w:rFonts w:ascii="Arial" w:hAnsi="Arial" w:cs="Arial"/>
          <w:lang w:val="uk-UA"/>
        </w:rPr>
        <w:t>.</w:t>
      </w:r>
    </w:p>
    <w:p w14:paraId="5CE954C4" w14:textId="77777777" w:rsidR="00946AC8" w:rsidRPr="00427071" w:rsidRDefault="00946AC8" w:rsidP="00946AC8">
      <w:pPr>
        <w:rPr>
          <w:rFonts w:ascii="Arial" w:hAnsi="Arial" w:cs="Arial"/>
          <w:sz w:val="22"/>
          <w:szCs w:val="22"/>
          <w:lang w:val="uk-UA"/>
        </w:rPr>
      </w:pPr>
    </w:p>
    <w:p w14:paraId="7E65C8BA" w14:textId="77777777" w:rsidR="00EA0567" w:rsidRPr="00427071" w:rsidRDefault="00EA0567" w:rsidP="008530D7">
      <w:pPr>
        <w:pStyle w:val="afff1"/>
        <w:numPr>
          <w:ilvl w:val="0"/>
          <w:numId w:val="6"/>
        </w:numPr>
        <w:ind w:left="0" w:firstLine="0"/>
      </w:pPr>
      <w:bookmarkStart w:id="26" w:name="_Toc145501202"/>
      <w:bookmarkStart w:id="27" w:name="_Toc192502658"/>
      <w:r w:rsidRPr="00427071">
        <w:t>КОНФІДЕНЦІЙНІСТЬ</w:t>
      </w:r>
      <w:bookmarkEnd w:id="26"/>
      <w:bookmarkEnd w:id="27"/>
    </w:p>
    <w:p w14:paraId="21D28C7F" w14:textId="77777777" w:rsidR="00946AC8" w:rsidRPr="00427071" w:rsidRDefault="00946AC8" w:rsidP="00946AC8">
      <w:pPr>
        <w:rPr>
          <w:rFonts w:ascii="Arial" w:hAnsi="Arial" w:cs="Arial"/>
          <w:sz w:val="22"/>
          <w:szCs w:val="22"/>
          <w:lang w:val="uk-UA"/>
        </w:rPr>
      </w:pPr>
    </w:p>
    <w:p w14:paraId="2564A09B" w14:textId="77777777" w:rsidR="00EA0567" w:rsidRPr="00427071" w:rsidRDefault="00EA0567" w:rsidP="00AF56CB">
      <w:pPr>
        <w:pStyle w:val="aff0"/>
        <w:numPr>
          <w:ilvl w:val="1"/>
          <w:numId w:val="6"/>
        </w:numPr>
        <w:tabs>
          <w:tab w:val="left" w:pos="567"/>
        </w:tabs>
        <w:ind w:left="567" w:hanging="567"/>
        <w:rPr>
          <w:rFonts w:ascii="Arial" w:hAnsi="Arial" w:cs="Arial"/>
          <w:b/>
          <w:color w:val="000000"/>
          <w:lang w:val="uk-UA"/>
        </w:rPr>
      </w:pPr>
      <w:r w:rsidRPr="00427071">
        <w:rPr>
          <w:rFonts w:ascii="Arial" w:hAnsi="Arial" w:cs="Arial"/>
          <w:b/>
          <w:lang w:val="uk-UA"/>
        </w:rPr>
        <w:t>Конфіденційність</w:t>
      </w:r>
      <w:r w:rsidRPr="00427071">
        <w:rPr>
          <w:rFonts w:ascii="Arial" w:hAnsi="Arial" w:cs="Arial"/>
          <w:color w:val="000000"/>
          <w:lang w:val="uk-UA"/>
        </w:rPr>
        <w:t>. Кожна зі Сторін зобов’язана зберігати конфіденційність умов Договору за винятком розкриття інформації у випадках, передбачених законодавством України або Договором.</w:t>
      </w:r>
    </w:p>
    <w:p w14:paraId="20722431" w14:textId="77777777" w:rsidR="00EA0567" w:rsidRPr="00427071" w:rsidRDefault="00770949" w:rsidP="00AF56CB">
      <w:pPr>
        <w:pStyle w:val="aff0"/>
        <w:numPr>
          <w:ilvl w:val="1"/>
          <w:numId w:val="6"/>
        </w:numPr>
        <w:tabs>
          <w:tab w:val="left" w:pos="567"/>
        </w:tabs>
        <w:ind w:left="567" w:hanging="567"/>
        <w:rPr>
          <w:rFonts w:ascii="Arial" w:hAnsi="Arial" w:cs="Arial"/>
          <w:lang w:val="uk-UA"/>
        </w:rPr>
      </w:pPr>
      <w:r w:rsidRPr="00427071">
        <w:rPr>
          <w:rFonts w:ascii="Arial" w:hAnsi="Arial" w:cs="Arial"/>
          <w:b/>
          <w:lang w:val="uk-UA"/>
        </w:rPr>
        <w:t>Б</w:t>
      </w:r>
      <w:r w:rsidR="007A6B3B" w:rsidRPr="00427071">
        <w:rPr>
          <w:rFonts w:ascii="Arial" w:hAnsi="Arial" w:cs="Arial"/>
          <w:b/>
          <w:lang w:val="uk-UA"/>
        </w:rPr>
        <w:t>анківськ</w:t>
      </w:r>
      <w:r w:rsidRPr="00427071">
        <w:rPr>
          <w:rFonts w:ascii="Arial" w:hAnsi="Arial" w:cs="Arial"/>
          <w:b/>
          <w:lang w:val="uk-UA"/>
        </w:rPr>
        <w:t>а</w:t>
      </w:r>
      <w:r w:rsidR="007A6B3B" w:rsidRPr="00427071">
        <w:rPr>
          <w:rFonts w:ascii="Arial" w:hAnsi="Arial" w:cs="Arial"/>
          <w:b/>
          <w:lang w:val="uk-UA"/>
        </w:rPr>
        <w:t xml:space="preserve"> таємниц</w:t>
      </w:r>
      <w:r w:rsidRPr="00427071">
        <w:rPr>
          <w:rFonts w:ascii="Arial" w:hAnsi="Arial" w:cs="Arial"/>
          <w:b/>
          <w:lang w:val="uk-UA"/>
        </w:rPr>
        <w:t>я</w:t>
      </w:r>
      <w:r w:rsidR="007A6B3B" w:rsidRPr="00427071">
        <w:rPr>
          <w:rFonts w:ascii="Arial" w:hAnsi="Arial" w:cs="Arial"/>
          <w:b/>
          <w:lang w:val="uk-UA"/>
        </w:rPr>
        <w:t xml:space="preserve">. </w:t>
      </w:r>
      <w:r w:rsidR="00EA0567" w:rsidRPr="00427071">
        <w:rPr>
          <w:rFonts w:ascii="Arial" w:hAnsi="Arial" w:cs="Arial"/>
          <w:lang w:val="uk-UA"/>
        </w:rPr>
        <w:t>Банк зобов’язаний належним чином зберігати інформацію, що становить банківську таємницю, та несе відповідальність за її збереження у порядку, встановленому законодавством.</w:t>
      </w:r>
    </w:p>
    <w:p w14:paraId="55E32306" w14:textId="77777777" w:rsidR="00EA0567" w:rsidRPr="00427071" w:rsidRDefault="00100210" w:rsidP="00AF56CB">
      <w:pPr>
        <w:pStyle w:val="aff0"/>
        <w:numPr>
          <w:ilvl w:val="1"/>
          <w:numId w:val="6"/>
        </w:numPr>
        <w:tabs>
          <w:tab w:val="left" w:pos="567"/>
        </w:tabs>
        <w:ind w:left="567" w:hanging="567"/>
        <w:rPr>
          <w:rFonts w:ascii="Arial" w:hAnsi="Arial" w:cs="Arial"/>
          <w:lang w:val="uk-UA"/>
        </w:rPr>
      </w:pPr>
      <w:r w:rsidRPr="00427071">
        <w:rPr>
          <w:rFonts w:ascii="Arial" w:hAnsi="Arial" w:cs="Arial"/>
          <w:b/>
          <w:lang w:val="uk-UA"/>
        </w:rPr>
        <w:t>Розкриття таємниці</w:t>
      </w:r>
      <w:r w:rsidR="00EA0567" w:rsidRPr="00427071">
        <w:rPr>
          <w:rFonts w:ascii="Arial" w:hAnsi="Arial" w:cs="Arial"/>
          <w:lang w:val="uk-UA"/>
        </w:rPr>
        <w:t xml:space="preserve">. Уклавши Договір, </w:t>
      </w:r>
      <w:r w:rsidR="00EA0567" w:rsidRPr="00427071">
        <w:rPr>
          <w:rStyle w:val="DeltaViewDeletion"/>
          <w:rFonts w:ascii="Arial" w:eastAsia="SimSun" w:hAnsi="Arial" w:cs="Arial"/>
          <w:strike w:val="0"/>
          <w:color w:val="auto"/>
          <w:lang w:val="uk-UA"/>
        </w:rPr>
        <w:t xml:space="preserve">Позичальник </w:t>
      </w:r>
      <w:r w:rsidR="00EA0567" w:rsidRPr="00427071">
        <w:rPr>
          <w:rFonts w:ascii="Arial" w:hAnsi="Arial" w:cs="Arial"/>
          <w:lang w:val="uk-UA"/>
        </w:rPr>
        <w:t xml:space="preserve">надає Банку згоду та право обробляти (збирати, зберігати, використовувати, поширювати тощо) інформацію про Позичальника (у тому числі </w:t>
      </w:r>
      <w:r w:rsidR="00E36979" w:rsidRPr="00427071">
        <w:rPr>
          <w:rFonts w:ascii="Arial" w:hAnsi="Arial" w:cs="Arial"/>
          <w:lang w:val="uk-UA"/>
        </w:rPr>
        <w:t xml:space="preserve">персональні дані, </w:t>
      </w:r>
      <w:r w:rsidR="00EA0567" w:rsidRPr="00427071">
        <w:rPr>
          <w:rFonts w:ascii="Arial" w:hAnsi="Arial" w:cs="Arial"/>
          <w:lang w:val="uk-UA"/>
        </w:rPr>
        <w:t>банківську</w:t>
      </w:r>
      <w:r w:rsidR="00E36979" w:rsidRPr="00427071">
        <w:rPr>
          <w:rFonts w:ascii="Arial" w:hAnsi="Arial" w:cs="Arial"/>
          <w:lang w:val="uk-UA"/>
        </w:rPr>
        <w:t>, комерційну</w:t>
      </w:r>
      <w:r w:rsidR="00EA0567" w:rsidRPr="00427071">
        <w:rPr>
          <w:rFonts w:ascii="Arial" w:hAnsi="Arial" w:cs="Arial"/>
          <w:lang w:val="uk-UA"/>
        </w:rPr>
        <w:t xml:space="preserve"> таємницю</w:t>
      </w:r>
      <w:r w:rsidR="00A84B4A" w:rsidRPr="00427071">
        <w:rPr>
          <w:rFonts w:ascii="Arial" w:hAnsi="Arial" w:cs="Arial"/>
          <w:lang w:val="uk-UA"/>
        </w:rPr>
        <w:t xml:space="preserve">, </w:t>
      </w:r>
      <w:r w:rsidR="00E36979" w:rsidRPr="00427071">
        <w:rPr>
          <w:rFonts w:ascii="Arial" w:hAnsi="Arial" w:cs="Arial"/>
          <w:lang w:val="uk-UA"/>
        </w:rPr>
        <w:t xml:space="preserve">таємницю надавача платіжних послуг, </w:t>
      </w:r>
      <w:r w:rsidR="008D60F3" w:rsidRPr="00427071">
        <w:rPr>
          <w:rFonts w:ascii="Arial" w:hAnsi="Arial" w:cs="Arial"/>
          <w:lang w:val="uk-UA"/>
        </w:rPr>
        <w:t>таємницю страхування,</w:t>
      </w:r>
      <w:r w:rsidR="008D60F3" w:rsidRPr="00427071">
        <w:rPr>
          <w:rFonts w:cs="Arial"/>
          <w:lang w:val="uk-UA"/>
        </w:rPr>
        <w:t xml:space="preserve"> </w:t>
      </w:r>
      <w:r w:rsidR="002358D1" w:rsidRPr="00427071">
        <w:rPr>
          <w:rFonts w:ascii="Arial" w:hAnsi="Arial" w:cs="Arial"/>
          <w:lang w:val="uk-UA"/>
        </w:rPr>
        <w:t xml:space="preserve">таємницю </w:t>
      </w:r>
      <w:r w:rsidR="002862D3" w:rsidRPr="00427071">
        <w:rPr>
          <w:rFonts w:ascii="Arial" w:hAnsi="Arial" w:cs="Arial"/>
          <w:lang w:val="uk-UA"/>
        </w:rPr>
        <w:t>фінансов</w:t>
      </w:r>
      <w:r w:rsidR="005437B4" w:rsidRPr="00427071">
        <w:rPr>
          <w:rFonts w:ascii="Arial" w:hAnsi="Arial" w:cs="Arial"/>
          <w:lang w:val="uk-UA"/>
        </w:rPr>
        <w:t>ої</w:t>
      </w:r>
      <w:r w:rsidR="002862D3" w:rsidRPr="00427071">
        <w:rPr>
          <w:rFonts w:ascii="Arial" w:hAnsi="Arial" w:cs="Arial"/>
          <w:lang w:val="uk-UA"/>
        </w:rPr>
        <w:t xml:space="preserve"> послуг</w:t>
      </w:r>
      <w:r w:rsidR="005437B4" w:rsidRPr="00427071">
        <w:rPr>
          <w:rFonts w:ascii="Arial" w:hAnsi="Arial" w:cs="Arial"/>
          <w:lang w:val="uk-UA"/>
        </w:rPr>
        <w:t>и</w:t>
      </w:r>
      <w:r w:rsidR="002358D1" w:rsidRPr="00427071">
        <w:rPr>
          <w:rFonts w:ascii="Arial" w:hAnsi="Arial" w:cs="Arial"/>
          <w:lang w:val="uk-UA"/>
        </w:rPr>
        <w:t xml:space="preserve">, </w:t>
      </w:r>
      <w:r w:rsidR="00E36979" w:rsidRPr="00427071">
        <w:rPr>
          <w:rFonts w:ascii="Arial" w:hAnsi="Arial" w:cs="Arial"/>
          <w:lang w:val="uk-UA"/>
        </w:rPr>
        <w:t>таємницю фінансового моніторингу</w:t>
      </w:r>
      <w:r w:rsidRPr="00427071">
        <w:rPr>
          <w:rFonts w:ascii="Arial" w:hAnsi="Arial" w:cs="Arial"/>
          <w:lang w:val="uk-UA"/>
        </w:rPr>
        <w:t>, професійну таємницю на ринках капіталу та організованих товарних ринках</w:t>
      </w:r>
      <w:r w:rsidR="00EA0567" w:rsidRPr="00427071">
        <w:rPr>
          <w:rFonts w:ascii="Arial" w:hAnsi="Arial" w:cs="Arial"/>
          <w:lang w:val="uk-UA"/>
        </w:rPr>
        <w:t>) за допомогою визначених Банком каналів</w:t>
      </w:r>
      <w:r w:rsidR="00CC1E0B" w:rsidRPr="00427071">
        <w:rPr>
          <w:rFonts w:ascii="Arial" w:hAnsi="Arial" w:cs="Arial"/>
          <w:lang w:val="uk-UA"/>
        </w:rPr>
        <w:t xml:space="preserve"> (включаючи відкриті мережеві сервіси)</w:t>
      </w:r>
      <w:r w:rsidR="00E36979" w:rsidRPr="00427071">
        <w:rPr>
          <w:rFonts w:ascii="Arial" w:hAnsi="Arial" w:cs="Arial"/>
          <w:lang w:val="uk-UA"/>
        </w:rPr>
        <w:t xml:space="preserve"> і без додаткового повідомлення </w:t>
      </w:r>
      <w:r w:rsidR="00CB3914" w:rsidRPr="00427071">
        <w:rPr>
          <w:rFonts w:ascii="Arial" w:hAnsi="Arial" w:cs="Arial"/>
          <w:lang w:val="uk-UA"/>
        </w:rPr>
        <w:t>Позичальника</w:t>
      </w:r>
      <w:r w:rsidR="00EA0567" w:rsidRPr="00427071">
        <w:rPr>
          <w:rFonts w:ascii="Arial" w:hAnsi="Arial" w:cs="Arial"/>
          <w:lang w:val="uk-UA"/>
        </w:rPr>
        <w:t>:</w:t>
      </w:r>
    </w:p>
    <w:p w14:paraId="05C37201" w14:textId="77777777" w:rsidR="00EA0567" w:rsidRPr="00427071" w:rsidRDefault="00EA0567" w:rsidP="00C35F47">
      <w:pPr>
        <w:pStyle w:val="aff0"/>
        <w:numPr>
          <w:ilvl w:val="1"/>
          <w:numId w:val="12"/>
        </w:numPr>
        <w:tabs>
          <w:tab w:val="left" w:pos="1134"/>
        </w:tabs>
        <w:ind w:left="1134" w:hanging="567"/>
        <w:rPr>
          <w:rFonts w:ascii="Arial" w:hAnsi="Arial" w:cs="Arial"/>
          <w:lang w:val="uk-UA"/>
        </w:rPr>
      </w:pPr>
      <w:r w:rsidRPr="00427071">
        <w:rPr>
          <w:rFonts w:ascii="Arial" w:hAnsi="Arial" w:cs="Arial"/>
          <w:lang w:val="uk-UA"/>
        </w:rPr>
        <w:t>відповідно до внутрішніх процедур Банку</w:t>
      </w:r>
      <w:r w:rsidR="00E36979" w:rsidRPr="00427071">
        <w:rPr>
          <w:rFonts w:ascii="Arial" w:hAnsi="Arial" w:cs="Arial"/>
          <w:lang w:val="uk-UA"/>
        </w:rPr>
        <w:t>, політик Банку</w:t>
      </w:r>
      <w:r w:rsidRPr="00427071">
        <w:rPr>
          <w:rFonts w:ascii="Arial" w:hAnsi="Arial" w:cs="Arial"/>
          <w:lang w:val="uk-UA"/>
        </w:rPr>
        <w:t xml:space="preserve"> або </w:t>
      </w:r>
      <w:r w:rsidR="00976D5A" w:rsidRPr="00427071">
        <w:rPr>
          <w:rFonts w:ascii="Arial" w:eastAsia="@Arial Unicode MS" w:hAnsi="Arial" w:cs="Arial"/>
          <w:bCs/>
          <w:lang w:val="uk-UA"/>
        </w:rPr>
        <w:t>г</w:t>
      </w:r>
      <w:r w:rsidR="00284D50" w:rsidRPr="00427071">
        <w:rPr>
          <w:rFonts w:ascii="Arial" w:eastAsia="@Arial Unicode MS" w:hAnsi="Arial" w:cs="Arial"/>
          <w:bCs/>
          <w:lang w:val="uk-UA"/>
        </w:rPr>
        <w:t xml:space="preserve">рупи </w:t>
      </w:r>
      <w:r w:rsidR="00E522D8" w:rsidRPr="00427071">
        <w:rPr>
          <w:rFonts w:ascii="Arial" w:eastAsia="@Arial Unicode MS" w:hAnsi="Arial" w:cs="Arial"/>
          <w:bCs/>
          <w:lang w:val="uk-UA"/>
        </w:rPr>
        <w:t xml:space="preserve">Intesa </w:t>
      </w:r>
      <w:proofErr w:type="spellStart"/>
      <w:r w:rsidR="00E522D8" w:rsidRPr="00427071">
        <w:rPr>
          <w:rFonts w:ascii="Arial" w:eastAsia="@Arial Unicode MS" w:hAnsi="Arial" w:cs="Arial"/>
          <w:bCs/>
          <w:lang w:val="uk-UA"/>
        </w:rPr>
        <w:t>Sanpaolo</w:t>
      </w:r>
      <w:proofErr w:type="spellEnd"/>
      <w:r w:rsidRPr="00427071">
        <w:rPr>
          <w:rFonts w:ascii="Arial" w:hAnsi="Arial" w:cs="Arial"/>
          <w:lang w:val="uk-UA"/>
        </w:rPr>
        <w:t>;</w:t>
      </w:r>
    </w:p>
    <w:p w14:paraId="35F93527" w14:textId="77777777" w:rsidR="00EA0567" w:rsidRPr="00427071" w:rsidRDefault="00EA0567" w:rsidP="00C35F47">
      <w:pPr>
        <w:pStyle w:val="aff0"/>
        <w:numPr>
          <w:ilvl w:val="1"/>
          <w:numId w:val="12"/>
        </w:numPr>
        <w:tabs>
          <w:tab w:val="left" w:pos="1134"/>
        </w:tabs>
        <w:ind w:left="1134" w:hanging="567"/>
        <w:rPr>
          <w:rFonts w:ascii="Arial" w:hAnsi="Arial" w:cs="Arial"/>
          <w:lang w:val="uk-UA"/>
        </w:rPr>
      </w:pPr>
      <w:r w:rsidRPr="00427071">
        <w:rPr>
          <w:rFonts w:ascii="Arial" w:hAnsi="Arial" w:cs="Arial"/>
          <w:lang w:val="uk-UA"/>
        </w:rPr>
        <w:t>з метою оформлення, захисту чи реалізації Банком своїх прав за Договором і правочинами забезпечення;</w:t>
      </w:r>
    </w:p>
    <w:p w14:paraId="3478FA20" w14:textId="77777777" w:rsidR="00EA0567" w:rsidRPr="00427071" w:rsidRDefault="00EA0567" w:rsidP="00C35F47">
      <w:pPr>
        <w:pStyle w:val="aff0"/>
        <w:numPr>
          <w:ilvl w:val="1"/>
          <w:numId w:val="12"/>
        </w:numPr>
        <w:tabs>
          <w:tab w:val="left" w:pos="1134"/>
        </w:tabs>
        <w:ind w:left="1134" w:hanging="567"/>
        <w:rPr>
          <w:rFonts w:ascii="Arial" w:hAnsi="Arial" w:cs="Arial"/>
          <w:lang w:val="uk-UA"/>
        </w:rPr>
      </w:pPr>
      <w:r w:rsidRPr="00427071">
        <w:rPr>
          <w:rFonts w:ascii="Arial" w:hAnsi="Arial" w:cs="Arial"/>
          <w:lang w:val="uk-UA"/>
        </w:rPr>
        <w:t xml:space="preserve">у межах </w:t>
      </w:r>
      <w:r w:rsidR="00976D5A" w:rsidRPr="00427071">
        <w:rPr>
          <w:rFonts w:ascii="Arial" w:hAnsi="Arial" w:cs="Arial"/>
          <w:lang w:val="uk-UA"/>
        </w:rPr>
        <w:t>г</w:t>
      </w:r>
      <w:r w:rsidR="00284D50" w:rsidRPr="00427071">
        <w:rPr>
          <w:rFonts w:ascii="Arial" w:hAnsi="Arial" w:cs="Arial"/>
          <w:lang w:val="uk-UA"/>
        </w:rPr>
        <w:t xml:space="preserve">рупи </w:t>
      </w:r>
      <w:r w:rsidR="00E522D8" w:rsidRPr="00427071">
        <w:rPr>
          <w:rFonts w:ascii="Arial" w:hAnsi="Arial" w:cs="Arial"/>
          <w:lang w:val="uk-UA"/>
        </w:rPr>
        <w:t xml:space="preserve">Intesa </w:t>
      </w:r>
      <w:proofErr w:type="spellStart"/>
      <w:r w:rsidR="00E522D8" w:rsidRPr="00427071">
        <w:rPr>
          <w:rFonts w:ascii="Arial" w:hAnsi="Arial" w:cs="Arial"/>
          <w:lang w:val="uk-UA"/>
        </w:rPr>
        <w:t>Sanpaolo</w:t>
      </w:r>
      <w:proofErr w:type="spellEnd"/>
      <w:r w:rsidRPr="00427071">
        <w:rPr>
          <w:rFonts w:ascii="Arial" w:hAnsi="Arial" w:cs="Arial"/>
          <w:lang w:val="uk-UA"/>
        </w:rPr>
        <w:t>;</w:t>
      </w:r>
    </w:p>
    <w:p w14:paraId="2020791D" w14:textId="77777777" w:rsidR="00EA0567" w:rsidRPr="00427071" w:rsidRDefault="00EA0567" w:rsidP="00C35F47">
      <w:pPr>
        <w:pStyle w:val="aff0"/>
        <w:numPr>
          <w:ilvl w:val="1"/>
          <w:numId w:val="12"/>
        </w:numPr>
        <w:tabs>
          <w:tab w:val="left" w:pos="1134"/>
        </w:tabs>
        <w:ind w:left="1134" w:hanging="567"/>
        <w:rPr>
          <w:rFonts w:ascii="Arial" w:hAnsi="Arial" w:cs="Arial"/>
          <w:lang w:val="uk-UA"/>
        </w:rPr>
      </w:pPr>
      <w:r w:rsidRPr="00427071">
        <w:rPr>
          <w:rFonts w:ascii="Arial" w:hAnsi="Arial" w:cs="Arial"/>
          <w:lang w:val="uk-UA"/>
        </w:rPr>
        <w:t>до/від/через бюро кредитних історій і Кредитний реєстр Національного банку України</w:t>
      </w:r>
      <w:r w:rsidR="00100210" w:rsidRPr="00427071">
        <w:rPr>
          <w:rFonts w:ascii="Arial" w:hAnsi="Arial" w:cs="Arial"/>
          <w:lang w:val="uk-UA"/>
        </w:rPr>
        <w:t>, системи електронної ідентифікації</w:t>
      </w:r>
      <w:r w:rsidRPr="00427071">
        <w:rPr>
          <w:rFonts w:ascii="Arial" w:hAnsi="Arial" w:cs="Arial"/>
          <w:lang w:val="uk-UA"/>
        </w:rPr>
        <w:t>;</w:t>
      </w:r>
    </w:p>
    <w:p w14:paraId="18D31F0F" w14:textId="77777777" w:rsidR="00EA0567" w:rsidRPr="00427071" w:rsidRDefault="00EA0567" w:rsidP="00C35F47">
      <w:pPr>
        <w:pStyle w:val="aff0"/>
        <w:numPr>
          <w:ilvl w:val="1"/>
          <w:numId w:val="12"/>
        </w:numPr>
        <w:tabs>
          <w:tab w:val="left" w:pos="1134"/>
        </w:tabs>
        <w:ind w:left="1134" w:hanging="567"/>
        <w:rPr>
          <w:rFonts w:ascii="Arial" w:hAnsi="Arial" w:cs="Arial"/>
          <w:lang w:val="uk-UA"/>
        </w:rPr>
      </w:pPr>
      <w:r w:rsidRPr="00427071">
        <w:rPr>
          <w:rFonts w:ascii="Arial" w:hAnsi="Arial" w:cs="Arial"/>
          <w:lang w:val="uk-UA"/>
        </w:rPr>
        <w:t xml:space="preserve">необхідну третім особам </w:t>
      </w:r>
      <w:r w:rsidR="00E36979" w:rsidRPr="00427071">
        <w:rPr>
          <w:rFonts w:ascii="Arial" w:hAnsi="Arial" w:cs="Arial"/>
          <w:lang w:val="uk-UA"/>
        </w:rPr>
        <w:t>(надавачам платіжних послуг, платіжним системам, особам, які беруть участь у здійсненні або забезпеченні здійснення операції чи наданні послуги,</w:t>
      </w:r>
      <w:r w:rsidR="00FF3C46" w:rsidRPr="00427071">
        <w:rPr>
          <w:rFonts w:ascii="Arial" w:hAnsi="Arial" w:cs="Arial"/>
          <w:lang w:val="uk-UA"/>
        </w:rPr>
        <w:t xml:space="preserve"> особам, через яких здійснюють взаємодію фінансові установи </w:t>
      </w:r>
      <w:r w:rsidR="00FF3C46" w:rsidRPr="00427071">
        <w:rPr>
          <w:rFonts w:ascii="Arial" w:hAnsi="Arial" w:cs="Arial"/>
          <w:lang w:val="uk-UA"/>
        </w:rPr>
        <w:lastRenderedPageBreak/>
        <w:t>та інші учасники операцій,</w:t>
      </w:r>
      <w:r w:rsidR="00E36979" w:rsidRPr="00427071">
        <w:rPr>
          <w:rFonts w:ascii="Arial" w:hAnsi="Arial" w:cs="Arial"/>
          <w:lang w:val="uk-UA"/>
        </w:rPr>
        <w:t xml:space="preserve"> компаніям зі зберігання архівів, операторам сховищ електронних даних, аудиторським, юридичним, колекторським, страховим, фінансовим компаніям, новим кредиторам</w:t>
      </w:r>
      <w:r w:rsidR="00CC1E0B" w:rsidRPr="00427071">
        <w:rPr>
          <w:rFonts w:ascii="Arial" w:hAnsi="Arial" w:cs="Arial"/>
          <w:lang w:val="uk-UA"/>
        </w:rPr>
        <w:t>, правоохоронним органам</w:t>
      </w:r>
      <w:r w:rsidR="00CF7623" w:rsidRPr="00427071">
        <w:rPr>
          <w:rFonts w:ascii="Arial" w:hAnsi="Arial" w:cs="Arial"/>
          <w:lang w:val="uk-UA"/>
        </w:rPr>
        <w:t>, суб’єктам програм державної допомоги та інших виплат за рахунок державного або місцевих бюджетів</w:t>
      </w:r>
      <w:r w:rsidR="00E36979" w:rsidRPr="00427071">
        <w:rPr>
          <w:rFonts w:ascii="Arial" w:hAnsi="Arial" w:cs="Arial"/>
          <w:lang w:val="uk-UA"/>
        </w:rPr>
        <w:t xml:space="preserve"> тощо) </w:t>
      </w:r>
      <w:r w:rsidRPr="00427071">
        <w:rPr>
          <w:rFonts w:ascii="Arial" w:hAnsi="Arial" w:cs="Arial"/>
          <w:lang w:val="uk-UA"/>
        </w:rPr>
        <w:t>для забезпечення виконання ними своїх функцій або надання послуг Банку</w:t>
      </w:r>
      <w:r w:rsidR="00EF27FA" w:rsidRPr="00427071">
        <w:rPr>
          <w:rFonts w:ascii="Arial" w:hAnsi="Arial" w:cs="Arial"/>
          <w:lang w:val="uk-UA"/>
        </w:rPr>
        <w:t xml:space="preserve"> або для надання послуг Позичальнику у зв’язку з його обслуговуванням у Банку</w:t>
      </w:r>
      <w:r w:rsidRPr="00427071">
        <w:rPr>
          <w:rFonts w:ascii="Arial" w:hAnsi="Arial" w:cs="Arial"/>
          <w:lang w:val="uk-UA"/>
        </w:rPr>
        <w:t>;</w:t>
      </w:r>
    </w:p>
    <w:p w14:paraId="765B4DE6" w14:textId="77777777" w:rsidR="00ED147A" w:rsidRPr="00427071" w:rsidRDefault="00DA6572" w:rsidP="00C35F47">
      <w:pPr>
        <w:pStyle w:val="aff0"/>
        <w:numPr>
          <w:ilvl w:val="1"/>
          <w:numId w:val="12"/>
        </w:numPr>
        <w:tabs>
          <w:tab w:val="left" w:pos="1134"/>
        </w:tabs>
        <w:ind w:left="1134" w:hanging="567"/>
        <w:rPr>
          <w:rFonts w:ascii="Arial" w:hAnsi="Arial" w:cs="Arial"/>
          <w:lang w:val="uk-UA"/>
        </w:rPr>
      </w:pPr>
      <w:bookmarkStart w:id="28" w:name="_Hlk131265228"/>
      <w:r w:rsidRPr="00427071">
        <w:rPr>
          <w:rFonts w:ascii="Arial" w:hAnsi="Arial" w:cs="Arial"/>
          <w:lang w:val="uk-UA"/>
        </w:rPr>
        <w:t xml:space="preserve">до/від/через </w:t>
      </w:r>
      <w:r w:rsidR="00ED147A" w:rsidRPr="00427071">
        <w:rPr>
          <w:rFonts w:ascii="Arial" w:hAnsi="Arial" w:cs="Arial"/>
          <w:lang w:val="uk-UA"/>
        </w:rPr>
        <w:t>учасник</w:t>
      </w:r>
      <w:r w:rsidRPr="00427071">
        <w:rPr>
          <w:rFonts w:ascii="Arial" w:hAnsi="Arial" w:cs="Arial"/>
          <w:lang w:val="uk-UA"/>
        </w:rPr>
        <w:t>ів</w:t>
      </w:r>
      <w:r w:rsidR="00ED147A" w:rsidRPr="00427071">
        <w:rPr>
          <w:rFonts w:ascii="Arial" w:hAnsi="Arial" w:cs="Arial"/>
          <w:lang w:val="uk-UA"/>
        </w:rPr>
        <w:t xml:space="preserve"> операції (платник</w:t>
      </w:r>
      <w:r w:rsidRPr="00427071">
        <w:rPr>
          <w:rFonts w:ascii="Arial" w:hAnsi="Arial" w:cs="Arial"/>
          <w:lang w:val="uk-UA"/>
        </w:rPr>
        <w:t>а</w:t>
      </w:r>
      <w:r w:rsidR="00ED147A" w:rsidRPr="00427071">
        <w:rPr>
          <w:rFonts w:ascii="Arial" w:hAnsi="Arial" w:cs="Arial"/>
          <w:lang w:val="uk-UA"/>
        </w:rPr>
        <w:t xml:space="preserve"> та отримувач</w:t>
      </w:r>
      <w:r w:rsidRPr="00427071">
        <w:rPr>
          <w:rFonts w:ascii="Arial" w:hAnsi="Arial" w:cs="Arial"/>
          <w:lang w:val="uk-UA"/>
        </w:rPr>
        <w:t>а</w:t>
      </w:r>
      <w:r w:rsidR="00ED147A" w:rsidRPr="00427071">
        <w:rPr>
          <w:rFonts w:ascii="Arial" w:hAnsi="Arial" w:cs="Arial"/>
          <w:lang w:val="uk-UA"/>
        </w:rPr>
        <w:t xml:space="preserve"> платежу) з метою уточнення реквізитів операції</w:t>
      </w:r>
      <w:bookmarkEnd w:id="28"/>
      <w:r w:rsidR="00ED147A" w:rsidRPr="00427071">
        <w:rPr>
          <w:rFonts w:ascii="Arial" w:hAnsi="Arial" w:cs="Arial"/>
          <w:lang w:val="uk-UA"/>
        </w:rPr>
        <w:t>;</w:t>
      </w:r>
    </w:p>
    <w:p w14:paraId="27C86D63" w14:textId="77777777" w:rsidR="00803C74" w:rsidRPr="00062D74" w:rsidRDefault="00803C74" w:rsidP="00C35F47">
      <w:pPr>
        <w:pStyle w:val="aff0"/>
        <w:numPr>
          <w:ilvl w:val="1"/>
          <w:numId w:val="12"/>
        </w:numPr>
        <w:tabs>
          <w:tab w:val="left" w:pos="1134"/>
        </w:tabs>
        <w:ind w:left="1134" w:hanging="567"/>
        <w:rPr>
          <w:rFonts w:ascii="Arial" w:hAnsi="Arial" w:cs="Arial"/>
          <w:lang w:val="uk-UA"/>
        </w:rPr>
      </w:pPr>
      <w:r w:rsidRPr="00062D74">
        <w:rPr>
          <w:rFonts w:ascii="Arial" w:hAnsi="Arial" w:cs="Arial"/>
          <w:lang w:val="uk-UA"/>
        </w:rPr>
        <w:t xml:space="preserve">до/від/через </w:t>
      </w:r>
      <w:r>
        <w:rPr>
          <w:rFonts w:ascii="Arial" w:hAnsi="Arial" w:cs="Arial"/>
          <w:lang w:val="uk-UA"/>
        </w:rPr>
        <w:t>надавачів платіжних послуг з метою перевірки документів та інформації про Позичальника;</w:t>
      </w:r>
    </w:p>
    <w:p w14:paraId="4F193A1E" w14:textId="77777777" w:rsidR="00EA0567" w:rsidRPr="00427071" w:rsidRDefault="00EA0567" w:rsidP="00C35F47">
      <w:pPr>
        <w:pStyle w:val="aff0"/>
        <w:numPr>
          <w:ilvl w:val="1"/>
          <w:numId w:val="12"/>
        </w:numPr>
        <w:tabs>
          <w:tab w:val="left" w:pos="1134"/>
        </w:tabs>
        <w:ind w:left="1134" w:hanging="567"/>
        <w:rPr>
          <w:rFonts w:ascii="Arial" w:hAnsi="Arial" w:cs="Arial"/>
          <w:lang w:val="uk-UA"/>
        </w:rPr>
      </w:pPr>
      <w:r w:rsidRPr="00427071">
        <w:rPr>
          <w:rFonts w:ascii="Arial" w:hAnsi="Arial" w:cs="Arial"/>
          <w:lang w:val="uk-UA"/>
        </w:rPr>
        <w:t xml:space="preserve">в інших випадках відповідно до вимог законодавства України, </w:t>
      </w:r>
      <w:r w:rsidR="00100210" w:rsidRPr="00427071">
        <w:rPr>
          <w:rFonts w:ascii="Arial" w:hAnsi="Arial" w:cs="Arial"/>
          <w:lang w:val="uk-UA"/>
        </w:rPr>
        <w:t>ек</w:t>
      </w:r>
      <w:r w:rsidR="000C3551" w:rsidRPr="00427071">
        <w:rPr>
          <w:rFonts w:ascii="Arial" w:hAnsi="Arial" w:cs="Arial"/>
          <w:lang w:val="uk-UA"/>
        </w:rPr>
        <w:t>с</w:t>
      </w:r>
      <w:r w:rsidR="00100210" w:rsidRPr="00427071">
        <w:rPr>
          <w:rFonts w:ascii="Arial" w:hAnsi="Arial" w:cs="Arial"/>
          <w:lang w:val="uk-UA"/>
        </w:rPr>
        <w:t>територіальних правил</w:t>
      </w:r>
      <w:r w:rsidRPr="00427071">
        <w:rPr>
          <w:rFonts w:ascii="Arial" w:hAnsi="Arial" w:cs="Arial"/>
          <w:lang w:val="uk-UA"/>
        </w:rPr>
        <w:t xml:space="preserve">, внутрішніх документів та політик Банку або </w:t>
      </w:r>
      <w:r w:rsidR="00976D5A" w:rsidRPr="00427071">
        <w:rPr>
          <w:rFonts w:ascii="Arial" w:hAnsi="Arial" w:cs="Arial"/>
          <w:lang w:val="uk-UA"/>
        </w:rPr>
        <w:t>г</w:t>
      </w:r>
      <w:r w:rsidR="00284D50" w:rsidRPr="00427071">
        <w:rPr>
          <w:rFonts w:ascii="Arial" w:hAnsi="Arial" w:cs="Arial"/>
          <w:lang w:val="uk-UA"/>
        </w:rPr>
        <w:t xml:space="preserve">рупи </w:t>
      </w:r>
      <w:r w:rsidR="00E522D8" w:rsidRPr="00427071">
        <w:rPr>
          <w:rFonts w:ascii="Arial" w:hAnsi="Arial" w:cs="Arial"/>
          <w:lang w:val="uk-UA"/>
        </w:rPr>
        <w:t xml:space="preserve">Intesa </w:t>
      </w:r>
      <w:proofErr w:type="spellStart"/>
      <w:r w:rsidR="00E522D8" w:rsidRPr="00427071">
        <w:rPr>
          <w:rFonts w:ascii="Arial" w:hAnsi="Arial" w:cs="Arial"/>
          <w:lang w:val="uk-UA"/>
        </w:rPr>
        <w:t>Sanpaolo</w:t>
      </w:r>
      <w:proofErr w:type="spellEnd"/>
      <w:r w:rsidRPr="00427071">
        <w:rPr>
          <w:rFonts w:ascii="Arial" w:hAnsi="Arial" w:cs="Arial"/>
          <w:lang w:val="uk-UA"/>
        </w:rPr>
        <w:t xml:space="preserve">, а також з метою виконання </w:t>
      </w:r>
      <w:proofErr w:type="spellStart"/>
      <w:r w:rsidRPr="00427071">
        <w:rPr>
          <w:rFonts w:ascii="Arial" w:hAnsi="Arial" w:cs="Arial"/>
          <w:lang w:val="uk-UA"/>
        </w:rPr>
        <w:t>санкційних</w:t>
      </w:r>
      <w:proofErr w:type="spellEnd"/>
      <w:r w:rsidRPr="00427071">
        <w:rPr>
          <w:rFonts w:ascii="Arial" w:hAnsi="Arial" w:cs="Arial"/>
          <w:lang w:val="uk-UA"/>
        </w:rPr>
        <w:t xml:space="preserve"> або інших заходів у сфері </w:t>
      </w:r>
      <w:proofErr w:type="spellStart"/>
      <w:r w:rsidR="00E36979" w:rsidRPr="00427071">
        <w:rPr>
          <w:rFonts w:ascii="Arial" w:hAnsi="Arial" w:cs="Arial"/>
          <w:lang w:val="uk-UA"/>
        </w:rPr>
        <w:t>комплаєнсу</w:t>
      </w:r>
      <w:proofErr w:type="spellEnd"/>
      <w:r w:rsidR="00E36979" w:rsidRPr="00427071">
        <w:rPr>
          <w:rFonts w:ascii="Arial" w:hAnsi="Arial" w:cs="Arial"/>
          <w:lang w:val="uk-UA"/>
        </w:rPr>
        <w:t xml:space="preserve">, </w:t>
      </w:r>
      <w:r w:rsidRPr="00427071">
        <w:rPr>
          <w:rFonts w:ascii="Arial" w:hAnsi="Arial" w:cs="Arial"/>
          <w:lang w:val="uk-UA"/>
        </w:rPr>
        <w:t xml:space="preserve">фінансового моніторингу, в тому числі санкцій Служби контролю за іноземними активами США (OFAC), виконання вимог </w:t>
      </w:r>
      <w:bookmarkStart w:id="29" w:name="_Hlk131788667"/>
      <w:r w:rsidRPr="00427071">
        <w:rPr>
          <w:rFonts w:ascii="Arial" w:hAnsi="Arial" w:cs="Arial"/>
          <w:lang w:val="uk-UA"/>
        </w:rPr>
        <w:t>Закону США «</w:t>
      </w:r>
      <w:r w:rsidR="00054BAA" w:rsidRPr="00427071">
        <w:rPr>
          <w:rFonts w:ascii="Arial" w:hAnsi="Arial" w:cs="Arial"/>
          <w:lang w:val="uk-UA"/>
        </w:rPr>
        <w:t xml:space="preserve">Про податкові вимоги до </w:t>
      </w:r>
      <w:r w:rsidRPr="00427071">
        <w:rPr>
          <w:rFonts w:ascii="Arial" w:hAnsi="Arial" w:cs="Arial"/>
          <w:lang w:val="uk-UA"/>
        </w:rPr>
        <w:t>іноземних рахунків»</w:t>
      </w:r>
      <w:bookmarkEnd w:id="29"/>
      <w:r w:rsidRPr="00427071">
        <w:rPr>
          <w:rFonts w:ascii="Arial" w:hAnsi="Arial" w:cs="Arial"/>
          <w:lang w:val="uk-UA"/>
        </w:rPr>
        <w:t xml:space="preserve"> (FATCA)</w:t>
      </w:r>
      <w:r w:rsidR="00100210" w:rsidRPr="00427071">
        <w:rPr>
          <w:rFonts w:ascii="Arial" w:hAnsi="Arial" w:cs="Arial"/>
          <w:lang w:val="uk-UA"/>
        </w:rPr>
        <w:t>, вимог законодавства про обмін інформацією про фінансові рахунки</w:t>
      </w:r>
      <w:r w:rsidRPr="00427071">
        <w:rPr>
          <w:rFonts w:ascii="Arial" w:hAnsi="Arial" w:cs="Arial"/>
          <w:lang w:val="uk-UA"/>
        </w:rPr>
        <w:t xml:space="preserve"> тощо.</w:t>
      </w:r>
    </w:p>
    <w:p w14:paraId="15D771DC" w14:textId="77777777" w:rsidR="00EA0567" w:rsidRPr="00427071" w:rsidRDefault="00EA0567" w:rsidP="00AF56CB">
      <w:pPr>
        <w:pStyle w:val="aff0"/>
        <w:numPr>
          <w:ilvl w:val="1"/>
          <w:numId w:val="6"/>
        </w:numPr>
        <w:tabs>
          <w:tab w:val="left" w:pos="567"/>
        </w:tabs>
        <w:ind w:left="567" w:hanging="567"/>
        <w:rPr>
          <w:rFonts w:ascii="Arial" w:hAnsi="Arial" w:cs="Arial"/>
          <w:b/>
          <w:lang w:val="uk-UA"/>
        </w:rPr>
      </w:pPr>
      <w:r w:rsidRPr="00427071">
        <w:rPr>
          <w:rFonts w:ascii="Arial" w:hAnsi="Arial" w:cs="Arial"/>
          <w:b/>
          <w:lang w:val="uk-UA"/>
        </w:rPr>
        <w:t>Персональні</w:t>
      </w:r>
      <w:r w:rsidRPr="00427071">
        <w:rPr>
          <w:rFonts w:ascii="Arial" w:hAnsi="Arial" w:cs="Arial"/>
          <w:color w:val="000000"/>
          <w:lang w:val="uk-UA"/>
        </w:rPr>
        <w:t xml:space="preserve"> </w:t>
      </w:r>
      <w:r w:rsidRPr="00427071">
        <w:rPr>
          <w:rFonts w:ascii="Arial" w:hAnsi="Arial" w:cs="Arial"/>
          <w:b/>
          <w:color w:val="000000"/>
          <w:lang w:val="uk-UA"/>
        </w:rPr>
        <w:t>дані</w:t>
      </w:r>
      <w:r w:rsidRPr="00427071">
        <w:rPr>
          <w:rFonts w:ascii="Arial" w:hAnsi="Arial" w:cs="Arial"/>
          <w:color w:val="000000"/>
          <w:lang w:val="uk-UA"/>
        </w:rPr>
        <w:t>.</w:t>
      </w:r>
      <w:r w:rsidR="006A395D" w:rsidRPr="00427071">
        <w:rPr>
          <w:rFonts w:ascii="Arial" w:hAnsi="Arial" w:cs="Arial"/>
          <w:color w:val="000000"/>
          <w:lang w:val="uk-UA"/>
        </w:rPr>
        <w:t xml:space="preserve"> </w:t>
      </w:r>
      <w:r w:rsidR="001839CC" w:rsidRPr="00427071">
        <w:rPr>
          <w:rFonts w:ascii="Arial" w:hAnsi="Arial" w:cs="Arial"/>
          <w:lang w:val="uk-UA"/>
        </w:rPr>
        <w:t xml:space="preserve">Позичальник надає Банку згоду на обробку </w:t>
      </w:r>
      <w:r w:rsidR="00D73219" w:rsidRPr="00427071">
        <w:rPr>
          <w:rFonts w:ascii="Arial" w:hAnsi="Arial" w:cs="Arial"/>
          <w:lang w:val="uk-UA"/>
        </w:rPr>
        <w:t>в установленому Банком порядку</w:t>
      </w:r>
      <w:r w:rsidR="00E7723E" w:rsidRPr="00427071">
        <w:rPr>
          <w:rFonts w:ascii="Arial" w:hAnsi="Arial" w:cs="Arial"/>
          <w:lang w:val="uk-UA"/>
        </w:rPr>
        <w:t>, в тому числі за межами України,</w:t>
      </w:r>
      <w:r w:rsidR="00D73219" w:rsidRPr="00427071">
        <w:rPr>
          <w:rFonts w:ascii="Arial" w:hAnsi="Arial" w:cs="Arial"/>
          <w:lang w:val="uk-UA"/>
        </w:rPr>
        <w:t xml:space="preserve"> будь-яких </w:t>
      </w:r>
      <w:r w:rsidR="001839CC" w:rsidRPr="00427071">
        <w:rPr>
          <w:rFonts w:ascii="Arial" w:hAnsi="Arial" w:cs="Arial"/>
          <w:lang w:val="uk-UA"/>
        </w:rPr>
        <w:t xml:space="preserve">персональних даних </w:t>
      </w:r>
      <w:r w:rsidR="00566000" w:rsidRPr="00427071">
        <w:rPr>
          <w:rFonts w:ascii="Arial" w:hAnsi="Arial" w:cs="Arial"/>
          <w:lang w:val="uk-UA"/>
        </w:rPr>
        <w:t xml:space="preserve">(у тому числі біометричних) </w:t>
      </w:r>
      <w:r w:rsidR="003008DF" w:rsidRPr="00427071">
        <w:rPr>
          <w:rFonts w:ascii="Arial" w:hAnsi="Arial" w:cs="Arial"/>
          <w:lang w:val="uk-UA"/>
        </w:rPr>
        <w:t>Позичальника</w:t>
      </w:r>
      <w:r w:rsidR="00566000" w:rsidRPr="00427071">
        <w:rPr>
          <w:rFonts w:ascii="Arial" w:hAnsi="Arial" w:cs="Arial"/>
          <w:lang w:val="uk-UA"/>
        </w:rPr>
        <w:t xml:space="preserve"> і </w:t>
      </w:r>
      <w:r w:rsidR="003008DF" w:rsidRPr="00427071">
        <w:rPr>
          <w:rFonts w:ascii="Arial" w:hAnsi="Arial" w:cs="Arial"/>
          <w:lang w:val="uk-UA"/>
        </w:rPr>
        <w:t xml:space="preserve">будь-яких фізичних осіб </w:t>
      </w:r>
      <w:r w:rsidR="003008DF" w:rsidRPr="00427071">
        <w:rPr>
          <w:rFonts w:ascii="Arial" w:hAnsi="Arial" w:cs="Arial"/>
          <w:lang w:val="uk-UA" w:eastAsia="en-US"/>
        </w:rPr>
        <w:t>(</w:t>
      </w:r>
      <w:r w:rsidR="003008DF" w:rsidRPr="00427071">
        <w:rPr>
          <w:rFonts w:ascii="Arial" w:hAnsi="Arial" w:cs="Arial"/>
          <w:lang w:val="uk-UA"/>
        </w:rPr>
        <w:t xml:space="preserve">членів сім’ї </w:t>
      </w:r>
      <w:r w:rsidR="006D78A1" w:rsidRPr="00427071">
        <w:rPr>
          <w:rFonts w:ascii="Arial" w:hAnsi="Arial" w:cs="Arial"/>
          <w:lang w:val="uk-UA"/>
        </w:rPr>
        <w:t>Позичальника</w:t>
      </w:r>
      <w:r w:rsidR="003008DF" w:rsidRPr="00427071">
        <w:rPr>
          <w:rFonts w:ascii="Arial" w:hAnsi="Arial" w:cs="Arial"/>
          <w:lang w:val="uk-UA"/>
        </w:rPr>
        <w:t xml:space="preserve">, представників </w:t>
      </w:r>
      <w:r w:rsidR="006D78A1" w:rsidRPr="00427071">
        <w:rPr>
          <w:rFonts w:ascii="Arial" w:hAnsi="Arial" w:cs="Arial"/>
          <w:lang w:val="uk-UA"/>
        </w:rPr>
        <w:t>Позичальника</w:t>
      </w:r>
      <w:r w:rsidR="003008DF" w:rsidRPr="00427071">
        <w:rPr>
          <w:rFonts w:ascii="Arial" w:hAnsi="Arial" w:cs="Arial"/>
          <w:lang w:val="uk-UA"/>
        </w:rPr>
        <w:t>, його ділових партнерів</w:t>
      </w:r>
      <w:r w:rsidR="00054BAA" w:rsidRPr="00427071">
        <w:rPr>
          <w:rFonts w:ascii="Arial" w:hAnsi="Arial" w:cs="Arial"/>
          <w:lang w:val="uk-UA"/>
        </w:rPr>
        <w:t>, інших фізичних осіб, які мають відношення до Позичальника</w:t>
      </w:r>
      <w:r w:rsidR="003008DF" w:rsidRPr="00427071">
        <w:rPr>
          <w:rFonts w:ascii="Arial" w:hAnsi="Arial" w:cs="Arial"/>
          <w:lang w:val="uk-UA" w:eastAsia="en-US"/>
        </w:rPr>
        <w:t>)</w:t>
      </w:r>
      <w:r w:rsidR="003008DF" w:rsidRPr="00427071">
        <w:rPr>
          <w:rFonts w:ascii="Arial" w:hAnsi="Arial" w:cs="Arial"/>
          <w:lang w:val="uk-UA"/>
        </w:rPr>
        <w:t>, що містяться в Договорі та інших документах, наданих Банку у зв’язку з укладенням або виконанням Договору,</w:t>
      </w:r>
      <w:r w:rsidR="00F7384F" w:rsidRPr="00427071">
        <w:rPr>
          <w:rFonts w:ascii="Arial" w:hAnsi="Arial" w:cs="Arial"/>
          <w:lang w:val="uk-UA"/>
        </w:rPr>
        <w:t xml:space="preserve"> або сформовані чи отримані у процесі обслуговування Позичальника чи здійснення операцій,</w:t>
      </w:r>
      <w:r w:rsidR="00F7384F" w:rsidRPr="00427071">
        <w:rPr>
          <w:rFonts w:cs="Arial"/>
          <w:lang w:val="uk-UA"/>
        </w:rPr>
        <w:t xml:space="preserve"> </w:t>
      </w:r>
      <w:r w:rsidR="001839CC" w:rsidRPr="00427071">
        <w:rPr>
          <w:rFonts w:ascii="Arial" w:hAnsi="Arial" w:cs="Arial"/>
          <w:lang w:val="uk-UA"/>
        </w:rPr>
        <w:t xml:space="preserve">з метою надання банківських, </w:t>
      </w:r>
      <w:r w:rsidR="003008DF" w:rsidRPr="00427071">
        <w:rPr>
          <w:rFonts w:ascii="Arial" w:hAnsi="Arial" w:cs="Arial"/>
          <w:lang w:val="uk-UA"/>
        </w:rPr>
        <w:t xml:space="preserve">інших </w:t>
      </w:r>
      <w:r w:rsidR="001839CC" w:rsidRPr="00427071">
        <w:rPr>
          <w:rFonts w:ascii="Arial" w:hAnsi="Arial" w:cs="Arial"/>
          <w:lang w:val="uk-UA"/>
        </w:rPr>
        <w:t>фінансових послуг</w:t>
      </w:r>
      <w:r w:rsidR="003008DF" w:rsidRPr="00427071">
        <w:rPr>
          <w:rFonts w:ascii="Arial" w:hAnsi="Arial" w:cs="Arial"/>
          <w:lang w:val="uk-UA"/>
        </w:rPr>
        <w:t>, здійснення іншої діяльності Банку</w:t>
      </w:r>
      <w:r w:rsidR="001839CC" w:rsidRPr="00427071">
        <w:rPr>
          <w:rFonts w:ascii="Arial" w:hAnsi="Arial" w:cs="Arial"/>
          <w:lang w:val="uk-UA"/>
        </w:rPr>
        <w:t xml:space="preserve">, забезпечення якості банківського обслуговування і безпеки діяльності Банку, підготовки та подання статистичної, адміністративної та іншої звітності, внесення персональних даних до реєстрів, бюро кредитних історій, направлення повідомлень, </w:t>
      </w:r>
      <w:r w:rsidR="006D78A1" w:rsidRPr="00427071">
        <w:rPr>
          <w:rFonts w:ascii="Arial" w:hAnsi="Arial" w:cs="Arial"/>
          <w:lang w:val="uk-UA"/>
        </w:rPr>
        <w:t xml:space="preserve">здійснення прав, виконання обов’язків і захисту прав Банку, </w:t>
      </w:r>
      <w:r w:rsidR="001839CC" w:rsidRPr="00427071">
        <w:rPr>
          <w:rFonts w:ascii="Arial" w:hAnsi="Arial" w:cs="Arial"/>
          <w:lang w:val="uk-UA"/>
        </w:rPr>
        <w:t xml:space="preserve">виконання вимог законодавства України, </w:t>
      </w:r>
      <w:r w:rsidR="006D78A1" w:rsidRPr="00427071">
        <w:rPr>
          <w:rFonts w:ascii="Arial" w:hAnsi="Arial" w:cs="Arial"/>
          <w:lang w:val="uk-UA"/>
        </w:rPr>
        <w:t>екстериторіальних правил</w:t>
      </w:r>
      <w:r w:rsidR="003008DF" w:rsidRPr="00427071">
        <w:rPr>
          <w:rFonts w:ascii="Arial" w:hAnsi="Arial" w:cs="Arial"/>
          <w:lang w:val="uk-UA"/>
        </w:rPr>
        <w:t xml:space="preserve">, </w:t>
      </w:r>
      <w:r w:rsidR="001839CC" w:rsidRPr="00427071">
        <w:rPr>
          <w:rFonts w:ascii="Arial" w:hAnsi="Arial" w:cs="Arial"/>
          <w:lang w:val="uk-UA"/>
        </w:rPr>
        <w:t xml:space="preserve">внутрішніх документів </w:t>
      </w:r>
      <w:r w:rsidR="003008DF" w:rsidRPr="00427071">
        <w:rPr>
          <w:rFonts w:ascii="Arial" w:hAnsi="Arial" w:cs="Arial"/>
          <w:lang w:val="uk-UA"/>
        </w:rPr>
        <w:t xml:space="preserve">та політик </w:t>
      </w:r>
      <w:r w:rsidR="001839CC" w:rsidRPr="00427071">
        <w:rPr>
          <w:rFonts w:ascii="Arial" w:hAnsi="Arial" w:cs="Arial"/>
          <w:lang w:val="uk-UA"/>
        </w:rPr>
        <w:t>Банку</w:t>
      </w:r>
      <w:r w:rsidR="003008DF" w:rsidRPr="00427071">
        <w:rPr>
          <w:rFonts w:ascii="Arial" w:hAnsi="Arial" w:cs="Arial"/>
          <w:lang w:val="uk-UA"/>
        </w:rPr>
        <w:t xml:space="preserve"> або </w:t>
      </w:r>
      <w:r w:rsidR="003008DF" w:rsidRPr="00427071">
        <w:rPr>
          <w:rFonts w:ascii="Arial" w:eastAsia="@Arial Unicode MS" w:hAnsi="Arial" w:cs="Arial"/>
          <w:bCs/>
          <w:lang w:val="uk-UA"/>
        </w:rPr>
        <w:t xml:space="preserve">групи Intesa </w:t>
      </w:r>
      <w:proofErr w:type="spellStart"/>
      <w:r w:rsidR="003008DF" w:rsidRPr="00427071">
        <w:rPr>
          <w:rFonts w:ascii="Arial" w:eastAsia="@Arial Unicode MS" w:hAnsi="Arial" w:cs="Arial"/>
          <w:bCs/>
          <w:lang w:val="uk-UA"/>
        </w:rPr>
        <w:t>Sanpaolo</w:t>
      </w:r>
      <w:proofErr w:type="spellEnd"/>
      <w:r w:rsidR="006D78A1" w:rsidRPr="00427071">
        <w:rPr>
          <w:rFonts w:ascii="Arial" w:hAnsi="Arial" w:cs="Arial"/>
          <w:lang w:val="uk-UA"/>
        </w:rPr>
        <w:t xml:space="preserve">, а також з метою виконання </w:t>
      </w:r>
      <w:proofErr w:type="spellStart"/>
      <w:r w:rsidR="006D78A1" w:rsidRPr="00427071">
        <w:rPr>
          <w:rFonts w:ascii="Arial" w:hAnsi="Arial" w:cs="Arial"/>
          <w:lang w:val="uk-UA"/>
        </w:rPr>
        <w:t>санкційних</w:t>
      </w:r>
      <w:proofErr w:type="spellEnd"/>
      <w:r w:rsidR="006D78A1" w:rsidRPr="00427071">
        <w:rPr>
          <w:rFonts w:ascii="Arial" w:hAnsi="Arial" w:cs="Arial"/>
          <w:lang w:val="uk-UA"/>
        </w:rPr>
        <w:t xml:space="preserve"> або інших заходів у сфері </w:t>
      </w:r>
      <w:proofErr w:type="spellStart"/>
      <w:r w:rsidR="006D78A1" w:rsidRPr="00427071">
        <w:rPr>
          <w:rFonts w:ascii="Arial" w:hAnsi="Arial" w:cs="Arial"/>
          <w:lang w:val="uk-UA"/>
        </w:rPr>
        <w:t>комплаєнсу</w:t>
      </w:r>
      <w:proofErr w:type="spellEnd"/>
      <w:r w:rsidR="006D78A1" w:rsidRPr="00427071">
        <w:rPr>
          <w:rFonts w:ascii="Arial" w:hAnsi="Arial" w:cs="Arial"/>
          <w:lang w:val="uk-UA"/>
        </w:rPr>
        <w:t>, фінансового моніторингу, в тому числі санкцій Служби контролю за іноземними активами США (OFAC), виконання вимог FATCA, вимог законодавства про обмін інформацією про фінансові рахунки тощо</w:t>
      </w:r>
      <w:r w:rsidRPr="00427071">
        <w:rPr>
          <w:rFonts w:ascii="Arial" w:hAnsi="Arial" w:cs="Arial"/>
          <w:color w:val="000000"/>
          <w:lang w:val="uk-UA"/>
        </w:rPr>
        <w:t>.</w:t>
      </w:r>
      <w:r w:rsidR="003008DF" w:rsidRPr="00427071">
        <w:rPr>
          <w:rFonts w:ascii="Arial" w:hAnsi="Arial" w:cs="Arial"/>
          <w:lang w:val="uk-UA"/>
        </w:rPr>
        <w:t xml:space="preserve"> </w:t>
      </w:r>
      <w:r w:rsidR="006D78A1" w:rsidRPr="00427071">
        <w:rPr>
          <w:rFonts w:ascii="Arial" w:hAnsi="Arial" w:cs="Arial"/>
          <w:lang w:val="uk-UA"/>
        </w:rPr>
        <w:t xml:space="preserve">Позичальник </w:t>
      </w:r>
      <w:r w:rsidR="003008DF" w:rsidRPr="00427071">
        <w:rPr>
          <w:rFonts w:ascii="Arial" w:hAnsi="Arial" w:cs="Arial"/>
          <w:color w:val="000000"/>
          <w:lang w:val="uk-UA"/>
        </w:rPr>
        <w:t>гарантує, що він має право на передачу Банку персональних даних зазначених осіб</w:t>
      </w:r>
      <w:r w:rsidR="006D78A1" w:rsidRPr="00427071">
        <w:rPr>
          <w:rFonts w:ascii="Arial" w:hAnsi="Arial" w:cs="Arial"/>
          <w:color w:val="000000"/>
          <w:lang w:val="uk-UA"/>
        </w:rPr>
        <w:t xml:space="preserve"> і надання такої згоди</w:t>
      </w:r>
      <w:r w:rsidR="003008DF" w:rsidRPr="00427071">
        <w:rPr>
          <w:rFonts w:ascii="Arial" w:hAnsi="Arial" w:cs="Arial"/>
          <w:color w:val="000000"/>
          <w:lang w:val="uk-UA"/>
        </w:rPr>
        <w:t>.</w:t>
      </w:r>
    </w:p>
    <w:p w14:paraId="0537BA0D" w14:textId="77777777" w:rsidR="001839CC" w:rsidRPr="00427071" w:rsidRDefault="001839CC" w:rsidP="00A422BA">
      <w:pPr>
        <w:ind w:left="567"/>
        <w:jc w:val="both"/>
        <w:rPr>
          <w:rFonts w:ascii="Arial" w:hAnsi="Arial" w:cs="Arial"/>
          <w:sz w:val="22"/>
          <w:szCs w:val="22"/>
          <w:lang w:val="uk-UA"/>
        </w:rPr>
      </w:pPr>
      <w:r w:rsidRPr="00427071">
        <w:rPr>
          <w:rFonts w:ascii="Arial" w:hAnsi="Arial" w:cs="Arial"/>
          <w:sz w:val="22"/>
          <w:szCs w:val="22"/>
          <w:lang w:val="uk-UA"/>
        </w:rPr>
        <w:t>Позичальник повідомлений</w:t>
      </w:r>
      <w:r w:rsidR="00597BD4" w:rsidRPr="00427071">
        <w:rPr>
          <w:rFonts w:ascii="Arial" w:hAnsi="Arial" w:cs="Arial"/>
          <w:sz w:val="22"/>
          <w:szCs w:val="22"/>
          <w:lang w:val="uk-UA"/>
        </w:rPr>
        <w:t xml:space="preserve">, що володільцем </w:t>
      </w:r>
      <w:r w:rsidRPr="00427071">
        <w:rPr>
          <w:rFonts w:ascii="Arial" w:hAnsi="Arial" w:cs="Arial"/>
          <w:sz w:val="22"/>
          <w:szCs w:val="22"/>
          <w:lang w:val="uk-UA"/>
        </w:rPr>
        <w:t xml:space="preserve">персональних даних </w:t>
      </w:r>
      <w:r w:rsidR="00597BD4" w:rsidRPr="00427071">
        <w:rPr>
          <w:rFonts w:ascii="Arial" w:hAnsi="Arial" w:cs="Arial"/>
          <w:sz w:val="22"/>
          <w:szCs w:val="22"/>
          <w:lang w:val="uk-UA"/>
        </w:rPr>
        <w:t xml:space="preserve">є </w:t>
      </w:r>
      <w:r w:rsidRPr="00427071">
        <w:rPr>
          <w:rFonts w:ascii="Arial" w:hAnsi="Arial" w:cs="Arial"/>
          <w:sz w:val="22"/>
          <w:szCs w:val="22"/>
          <w:lang w:val="uk-UA"/>
        </w:rPr>
        <w:t xml:space="preserve">Банк, </w:t>
      </w:r>
      <w:r w:rsidR="003A7D25" w:rsidRPr="00427071">
        <w:rPr>
          <w:rFonts w:ascii="Arial" w:hAnsi="Arial" w:cs="Arial"/>
          <w:sz w:val="22"/>
          <w:szCs w:val="22"/>
          <w:lang w:val="uk-UA"/>
        </w:rPr>
        <w:t xml:space="preserve">а також </w:t>
      </w:r>
      <w:r w:rsidR="00597BD4" w:rsidRPr="00427071">
        <w:rPr>
          <w:rFonts w:ascii="Arial" w:hAnsi="Arial" w:cs="Arial"/>
          <w:sz w:val="22"/>
          <w:szCs w:val="22"/>
          <w:lang w:val="uk-UA"/>
        </w:rPr>
        <w:t xml:space="preserve">про </w:t>
      </w:r>
      <w:r w:rsidRPr="00427071">
        <w:rPr>
          <w:rFonts w:ascii="Arial" w:hAnsi="Arial" w:cs="Arial"/>
          <w:sz w:val="22"/>
          <w:szCs w:val="22"/>
          <w:lang w:val="uk-UA"/>
        </w:rPr>
        <w:t>склад та зміст зібраних персональних даних, мету збору персональних даних та осіб, яким передаються персональні дані, про включення персонал</w:t>
      </w:r>
      <w:r w:rsidR="00976D5A" w:rsidRPr="00427071">
        <w:rPr>
          <w:rFonts w:ascii="Arial" w:hAnsi="Arial" w:cs="Arial"/>
          <w:sz w:val="22"/>
          <w:szCs w:val="22"/>
          <w:lang w:val="uk-UA"/>
        </w:rPr>
        <w:t>ьних даних до б</w:t>
      </w:r>
      <w:r w:rsidRPr="00427071">
        <w:rPr>
          <w:rFonts w:ascii="Arial" w:hAnsi="Arial" w:cs="Arial"/>
          <w:sz w:val="22"/>
          <w:szCs w:val="22"/>
          <w:lang w:val="uk-UA"/>
        </w:rPr>
        <w:t>ази персональних даних клієнтів Банку.</w:t>
      </w:r>
    </w:p>
    <w:p w14:paraId="45E92FE2" w14:textId="77777777" w:rsidR="003A7D25" w:rsidRPr="00427071" w:rsidRDefault="007A6B3B" w:rsidP="004E2C44">
      <w:pPr>
        <w:pStyle w:val="aff0"/>
        <w:numPr>
          <w:ilvl w:val="1"/>
          <w:numId w:val="6"/>
        </w:numPr>
        <w:tabs>
          <w:tab w:val="left" w:pos="567"/>
        </w:tabs>
        <w:ind w:left="567" w:hanging="567"/>
        <w:rPr>
          <w:rFonts w:ascii="Arial" w:hAnsi="Arial" w:cs="Arial"/>
          <w:lang w:val="uk-UA"/>
        </w:rPr>
      </w:pPr>
      <w:r w:rsidRPr="00427071">
        <w:rPr>
          <w:rFonts w:ascii="Arial" w:hAnsi="Arial" w:cs="Arial"/>
          <w:b/>
          <w:lang w:val="uk-UA"/>
        </w:rPr>
        <w:t>Запис</w:t>
      </w:r>
      <w:r w:rsidRPr="00427071">
        <w:rPr>
          <w:rFonts w:ascii="Arial" w:hAnsi="Arial" w:cs="Arial"/>
          <w:lang w:val="uk-UA"/>
        </w:rPr>
        <w:t xml:space="preserve">. </w:t>
      </w:r>
      <w:r w:rsidR="003A7D25" w:rsidRPr="00427071">
        <w:rPr>
          <w:rFonts w:ascii="Arial" w:hAnsi="Arial" w:cs="Arial"/>
          <w:lang w:val="uk-UA"/>
        </w:rPr>
        <w:t xml:space="preserve">Банк має право без додаткового повідомлення </w:t>
      </w:r>
      <w:r w:rsidR="00CB3914" w:rsidRPr="00427071">
        <w:rPr>
          <w:rFonts w:ascii="Arial" w:hAnsi="Arial" w:cs="Arial"/>
          <w:lang w:val="uk-UA"/>
        </w:rPr>
        <w:t>Позичальника</w:t>
      </w:r>
      <w:r w:rsidR="006D78A1" w:rsidRPr="00427071">
        <w:rPr>
          <w:rFonts w:ascii="Arial" w:hAnsi="Arial" w:cs="Arial"/>
          <w:lang w:val="uk-UA"/>
        </w:rPr>
        <w:t>, його представників</w:t>
      </w:r>
      <w:r w:rsidR="00C81AB9" w:rsidRPr="00427071">
        <w:rPr>
          <w:rFonts w:ascii="Arial" w:hAnsi="Arial" w:cs="Arial"/>
          <w:lang w:val="uk-UA"/>
        </w:rPr>
        <w:t xml:space="preserve">, </w:t>
      </w:r>
      <w:r w:rsidR="003125F1" w:rsidRPr="00427071">
        <w:rPr>
          <w:rFonts w:ascii="Arial" w:hAnsi="Arial" w:cs="Arial"/>
          <w:lang w:val="uk-UA"/>
        </w:rPr>
        <w:t xml:space="preserve">третіх </w:t>
      </w:r>
      <w:r w:rsidR="00C81AB9" w:rsidRPr="00427071">
        <w:rPr>
          <w:rFonts w:ascii="Arial" w:hAnsi="Arial" w:cs="Arial"/>
          <w:lang w:val="uk-UA"/>
        </w:rPr>
        <w:t>осіб</w:t>
      </w:r>
      <w:r w:rsidR="003125F1" w:rsidRPr="00427071">
        <w:rPr>
          <w:rFonts w:ascii="Arial" w:hAnsi="Arial" w:cs="Arial"/>
          <w:lang w:val="uk-UA"/>
        </w:rPr>
        <w:t xml:space="preserve"> (в тому </w:t>
      </w:r>
      <w:r w:rsidR="004F46CA" w:rsidRPr="00427071">
        <w:rPr>
          <w:rFonts w:ascii="Arial" w:hAnsi="Arial" w:cs="Arial"/>
          <w:lang w:val="uk-UA"/>
        </w:rPr>
        <w:t>числі близьких осіб Позичальника)</w:t>
      </w:r>
      <w:r w:rsidR="009B1461" w:rsidRPr="00427071">
        <w:rPr>
          <w:rFonts w:ascii="Arial" w:hAnsi="Arial" w:cs="Arial"/>
          <w:lang w:val="uk-UA"/>
        </w:rPr>
        <w:t xml:space="preserve"> </w:t>
      </w:r>
      <w:r w:rsidR="003A7D25" w:rsidRPr="00427071">
        <w:rPr>
          <w:rFonts w:ascii="Arial" w:hAnsi="Arial" w:cs="Arial"/>
          <w:lang w:val="uk-UA"/>
        </w:rPr>
        <w:t xml:space="preserve">власними засобами або із залученням третіх осіб здійснювати аудіозапис розмов і відеозапис зустрічей </w:t>
      </w:r>
      <w:r w:rsidR="00CB3914" w:rsidRPr="00427071">
        <w:rPr>
          <w:rFonts w:ascii="Arial" w:hAnsi="Arial" w:cs="Arial"/>
          <w:lang w:val="uk-UA"/>
        </w:rPr>
        <w:t>Позичальника</w:t>
      </w:r>
      <w:r w:rsidR="006D78A1" w:rsidRPr="00427071">
        <w:rPr>
          <w:rFonts w:ascii="Arial" w:hAnsi="Arial" w:cs="Arial"/>
          <w:lang w:val="uk-UA"/>
        </w:rPr>
        <w:t>, його представників</w:t>
      </w:r>
      <w:r w:rsidR="003A7D25" w:rsidRPr="00427071">
        <w:rPr>
          <w:rFonts w:ascii="Arial" w:hAnsi="Arial" w:cs="Arial"/>
          <w:lang w:val="uk-UA"/>
        </w:rPr>
        <w:t xml:space="preserve"> </w:t>
      </w:r>
      <w:r w:rsidR="004F46CA" w:rsidRPr="00427071">
        <w:rPr>
          <w:rFonts w:ascii="Arial" w:hAnsi="Arial" w:cs="Arial"/>
          <w:lang w:val="uk-UA"/>
        </w:rPr>
        <w:t xml:space="preserve">третіх осіб (в тому числі близьких осіб Позичальника) </w:t>
      </w:r>
      <w:r w:rsidR="003A7D25" w:rsidRPr="00427071">
        <w:rPr>
          <w:rFonts w:ascii="Arial" w:hAnsi="Arial" w:cs="Arial"/>
          <w:lang w:val="uk-UA"/>
        </w:rPr>
        <w:t xml:space="preserve">з представниками Банку, а також зберігати </w:t>
      </w:r>
      <w:r w:rsidR="006D78A1" w:rsidRPr="00427071">
        <w:rPr>
          <w:rFonts w:ascii="Arial" w:hAnsi="Arial" w:cs="Arial"/>
          <w:lang w:val="uk-UA"/>
        </w:rPr>
        <w:t xml:space="preserve">і обробляти </w:t>
      </w:r>
      <w:r w:rsidR="003A7D25" w:rsidRPr="00427071">
        <w:rPr>
          <w:rFonts w:ascii="Arial" w:hAnsi="Arial" w:cs="Arial"/>
          <w:lang w:val="uk-UA"/>
        </w:rPr>
        <w:t>такі записи упродовж строку і у порядку, визначених Банком.</w:t>
      </w:r>
    </w:p>
    <w:p w14:paraId="1DDEBC8F" w14:textId="77777777" w:rsidR="003A7D25" w:rsidRPr="00427071" w:rsidRDefault="007A6B3B" w:rsidP="004E2C44">
      <w:pPr>
        <w:pStyle w:val="aff0"/>
        <w:numPr>
          <w:ilvl w:val="1"/>
          <w:numId w:val="6"/>
        </w:numPr>
        <w:tabs>
          <w:tab w:val="left" w:pos="567"/>
        </w:tabs>
        <w:ind w:left="567" w:hanging="567"/>
        <w:rPr>
          <w:rFonts w:ascii="Arial" w:hAnsi="Arial" w:cs="Arial"/>
          <w:lang w:val="uk-UA"/>
        </w:rPr>
      </w:pPr>
      <w:r w:rsidRPr="00427071">
        <w:rPr>
          <w:rFonts w:ascii="Arial" w:hAnsi="Arial" w:cs="Arial"/>
          <w:b/>
          <w:lang w:val="uk-UA"/>
        </w:rPr>
        <w:t>Маркетинг</w:t>
      </w:r>
      <w:r w:rsidRPr="00427071">
        <w:rPr>
          <w:rFonts w:ascii="Arial" w:hAnsi="Arial" w:cs="Arial"/>
          <w:lang w:val="uk-UA"/>
        </w:rPr>
        <w:t xml:space="preserve">. </w:t>
      </w:r>
      <w:r w:rsidR="003A7D25" w:rsidRPr="00427071">
        <w:rPr>
          <w:rFonts w:ascii="Arial" w:hAnsi="Arial" w:cs="Arial"/>
          <w:lang w:val="uk-UA"/>
        </w:rPr>
        <w:t xml:space="preserve">Банк має право збирати інформацію про потреби, звички і споживацьку поведінку </w:t>
      </w:r>
      <w:r w:rsidR="00CB3914" w:rsidRPr="00427071">
        <w:rPr>
          <w:rFonts w:ascii="Arial" w:hAnsi="Arial" w:cs="Arial"/>
          <w:lang w:val="uk-UA"/>
        </w:rPr>
        <w:t>Позичальника</w:t>
      </w:r>
      <w:r w:rsidR="003A7D25" w:rsidRPr="00427071">
        <w:rPr>
          <w:rFonts w:ascii="Arial" w:hAnsi="Arial" w:cs="Arial"/>
          <w:lang w:val="uk-UA"/>
        </w:rPr>
        <w:t>, вживати заходів для адаптування до них інформації про пропоновані продукти і послуги (</w:t>
      </w:r>
      <w:proofErr w:type="spellStart"/>
      <w:r w:rsidR="003A7D25" w:rsidRPr="00427071">
        <w:rPr>
          <w:rFonts w:ascii="Arial" w:hAnsi="Arial" w:cs="Arial"/>
          <w:lang w:val="uk-UA"/>
        </w:rPr>
        <w:t>таргетування</w:t>
      </w:r>
      <w:proofErr w:type="spellEnd"/>
      <w:r w:rsidR="003A7D25" w:rsidRPr="00427071">
        <w:rPr>
          <w:rFonts w:ascii="Arial" w:hAnsi="Arial" w:cs="Arial"/>
          <w:lang w:val="uk-UA"/>
        </w:rPr>
        <w:t xml:space="preserve">) і використовувати контактні дані </w:t>
      </w:r>
      <w:r w:rsidR="00CB3914" w:rsidRPr="00427071">
        <w:rPr>
          <w:rFonts w:ascii="Arial" w:hAnsi="Arial" w:cs="Arial"/>
          <w:lang w:val="uk-UA"/>
        </w:rPr>
        <w:t xml:space="preserve">Позичальника </w:t>
      </w:r>
      <w:r w:rsidR="003A7D25" w:rsidRPr="00427071">
        <w:rPr>
          <w:rFonts w:ascii="Arial" w:hAnsi="Arial" w:cs="Arial"/>
          <w:lang w:val="uk-UA"/>
        </w:rPr>
        <w:t>з метою донесення до нього такої інформації.</w:t>
      </w:r>
    </w:p>
    <w:p w14:paraId="04F46A0F" w14:textId="77777777" w:rsidR="00B05B22" w:rsidRPr="00427071" w:rsidRDefault="00B05B22" w:rsidP="00B05B22">
      <w:pPr>
        <w:pStyle w:val="aff0"/>
        <w:numPr>
          <w:ilvl w:val="1"/>
          <w:numId w:val="6"/>
        </w:numPr>
        <w:tabs>
          <w:tab w:val="left" w:pos="567"/>
        </w:tabs>
        <w:ind w:left="567" w:hanging="567"/>
        <w:rPr>
          <w:rFonts w:ascii="Arial" w:hAnsi="Arial" w:cs="Arial"/>
          <w:lang w:val="uk-UA"/>
        </w:rPr>
      </w:pPr>
      <w:r w:rsidRPr="00427071">
        <w:rPr>
          <w:rFonts w:ascii="Arial" w:hAnsi="Arial" w:cs="Arial"/>
          <w:b/>
          <w:lang w:val="uk-UA"/>
        </w:rPr>
        <w:t>Залишення в силі</w:t>
      </w:r>
      <w:r w:rsidRPr="00427071">
        <w:rPr>
          <w:rFonts w:ascii="Arial" w:hAnsi="Arial" w:cs="Arial"/>
          <w:lang w:val="uk-UA"/>
        </w:rPr>
        <w:t>. Умови цього розділу залишаються в силі після припинення Договору.</w:t>
      </w:r>
    </w:p>
    <w:p w14:paraId="2F956617" w14:textId="77777777" w:rsidR="00946AC8" w:rsidRPr="00427071" w:rsidRDefault="00946AC8" w:rsidP="00946AC8">
      <w:pPr>
        <w:rPr>
          <w:rFonts w:ascii="Arial" w:hAnsi="Arial" w:cs="Arial"/>
          <w:sz w:val="22"/>
          <w:szCs w:val="22"/>
          <w:lang w:val="uk-UA"/>
        </w:rPr>
      </w:pPr>
    </w:p>
    <w:p w14:paraId="117A5361" w14:textId="77777777" w:rsidR="00CC6B71" w:rsidRPr="00427071" w:rsidRDefault="00CC6B71" w:rsidP="008530D7">
      <w:pPr>
        <w:pStyle w:val="afff1"/>
        <w:numPr>
          <w:ilvl w:val="0"/>
          <w:numId w:val="6"/>
        </w:numPr>
        <w:ind w:left="0" w:firstLine="0"/>
      </w:pPr>
      <w:bookmarkStart w:id="30" w:name="_Toc145501203"/>
      <w:bookmarkStart w:id="31" w:name="_Toc192502659"/>
      <w:r w:rsidRPr="00427071">
        <w:t>РІЗНІ ПОЛОЖЕННЯ</w:t>
      </w:r>
      <w:bookmarkEnd w:id="30"/>
      <w:bookmarkEnd w:id="31"/>
    </w:p>
    <w:p w14:paraId="1CDD6D9B" w14:textId="77777777" w:rsidR="00946AC8" w:rsidRPr="00427071" w:rsidRDefault="00946AC8" w:rsidP="00946AC8">
      <w:pPr>
        <w:rPr>
          <w:rFonts w:ascii="Arial" w:hAnsi="Arial" w:cs="Arial"/>
          <w:sz w:val="22"/>
          <w:szCs w:val="22"/>
          <w:lang w:val="uk-UA"/>
        </w:rPr>
      </w:pPr>
    </w:p>
    <w:p w14:paraId="75C2A414" w14:textId="77777777" w:rsidR="009B631D" w:rsidRPr="00427071" w:rsidRDefault="00DE0F3A" w:rsidP="00A76887">
      <w:pPr>
        <w:pStyle w:val="aff0"/>
        <w:numPr>
          <w:ilvl w:val="1"/>
          <w:numId w:val="6"/>
        </w:numPr>
        <w:tabs>
          <w:tab w:val="left" w:pos="567"/>
        </w:tabs>
        <w:ind w:left="567" w:hanging="567"/>
        <w:rPr>
          <w:rFonts w:ascii="Arial" w:hAnsi="Arial" w:cs="Arial"/>
          <w:lang w:val="uk-UA"/>
        </w:rPr>
      </w:pPr>
      <w:r w:rsidRPr="00427071">
        <w:rPr>
          <w:rFonts w:ascii="Arial" w:hAnsi="Arial" w:cs="Arial"/>
          <w:b/>
          <w:lang w:val="uk-UA"/>
        </w:rPr>
        <w:lastRenderedPageBreak/>
        <w:t>Відмова від кредиту.</w:t>
      </w:r>
      <w:r w:rsidRPr="00427071">
        <w:rPr>
          <w:rFonts w:ascii="Arial" w:hAnsi="Arial" w:cs="Arial"/>
          <w:lang w:val="uk-UA"/>
        </w:rPr>
        <w:t xml:space="preserve"> </w:t>
      </w:r>
      <w:r w:rsidR="00713092" w:rsidRPr="00427071">
        <w:rPr>
          <w:rFonts w:ascii="Arial" w:hAnsi="Arial" w:cs="Arial"/>
          <w:lang w:val="uk-UA"/>
        </w:rPr>
        <w:t>Право Позичальника відмовитися/розірвати/припинити дію Договору не передбачено, крім випадків</w:t>
      </w:r>
      <w:r w:rsidRPr="00427071">
        <w:rPr>
          <w:rFonts w:ascii="Arial" w:hAnsi="Arial" w:cs="Arial"/>
          <w:lang w:val="uk-UA"/>
        </w:rPr>
        <w:t xml:space="preserve"> відмови від споживчого кредиту, передбачених</w:t>
      </w:r>
      <w:r w:rsidR="00131080" w:rsidRPr="00427071">
        <w:rPr>
          <w:rFonts w:ascii="Arial" w:hAnsi="Arial" w:cs="Arial"/>
          <w:lang w:val="uk-UA"/>
        </w:rPr>
        <w:t xml:space="preserve"> Договором,</w:t>
      </w:r>
      <w:r w:rsidRPr="00427071">
        <w:rPr>
          <w:rFonts w:ascii="Arial" w:hAnsi="Arial" w:cs="Arial"/>
          <w:lang w:val="uk-UA"/>
        </w:rPr>
        <w:t xml:space="preserve"> законодавством</w:t>
      </w:r>
      <w:r w:rsidR="00E70C30" w:rsidRPr="00427071">
        <w:rPr>
          <w:rFonts w:ascii="Arial" w:hAnsi="Arial" w:cs="Arial"/>
          <w:lang w:val="uk-UA"/>
        </w:rPr>
        <w:t xml:space="preserve"> і у таких випадках </w:t>
      </w:r>
      <w:r w:rsidR="00392735" w:rsidRPr="00427071">
        <w:rPr>
          <w:rFonts w:ascii="Arial" w:hAnsi="Arial" w:cs="Arial"/>
          <w:lang w:val="uk-UA"/>
        </w:rPr>
        <w:t xml:space="preserve">це право </w:t>
      </w:r>
      <w:r w:rsidR="00E70C30" w:rsidRPr="00427071">
        <w:rPr>
          <w:rFonts w:ascii="Arial" w:hAnsi="Arial" w:cs="Arial"/>
          <w:lang w:val="uk-UA"/>
        </w:rPr>
        <w:t>здійснюється у порядку</w:t>
      </w:r>
      <w:r w:rsidR="00392735" w:rsidRPr="00427071">
        <w:rPr>
          <w:rFonts w:ascii="Arial" w:hAnsi="Arial" w:cs="Arial"/>
          <w:lang w:val="uk-UA"/>
        </w:rPr>
        <w:t>,</w:t>
      </w:r>
      <w:r w:rsidR="00E70C30" w:rsidRPr="00427071">
        <w:rPr>
          <w:rFonts w:ascii="Arial" w:hAnsi="Arial" w:cs="Arial"/>
          <w:lang w:val="uk-UA"/>
        </w:rPr>
        <w:t xml:space="preserve"> передбаченому Договором, законодавством</w:t>
      </w:r>
      <w:r w:rsidR="00713092" w:rsidRPr="00427071">
        <w:rPr>
          <w:rFonts w:ascii="Arial" w:hAnsi="Arial" w:cs="Arial"/>
          <w:lang w:val="uk-UA"/>
        </w:rPr>
        <w:t>.</w:t>
      </w:r>
    </w:p>
    <w:p w14:paraId="471D8C20" w14:textId="77777777" w:rsidR="00DD0A36" w:rsidRPr="00427071" w:rsidRDefault="00DD0A36" w:rsidP="00A76887">
      <w:pPr>
        <w:pStyle w:val="aff0"/>
        <w:numPr>
          <w:ilvl w:val="1"/>
          <w:numId w:val="6"/>
        </w:numPr>
        <w:tabs>
          <w:tab w:val="left" w:pos="567"/>
        </w:tabs>
        <w:ind w:left="567" w:hanging="567"/>
        <w:rPr>
          <w:rFonts w:ascii="Arial" w:hAnsi="Arial" w:cs="Arial"/>
          <w:lang w:val="uk-UA"/>
        </w:rPr>
      </w:pPr>
      <w:r w:rsidRPr="00427071">
        <w:rPr>
          <w:rFonts w:ascii="Arial" w:hAnsi="Arial" w:cs="Arial"/>
          <w:b/>
          <w:bCs/>
          <w:lang w:val="uk-UA"/>
        </w:rPr>
        <w:t xml:space="preserve">Зміна/відмова від карткового кредиту. </w:t>
      </w:r>
      <w:r w:rsidRPr="00427071">
        <w:rPr>
          <w:rFonts w:ascii="Arial" w:hAnsi="Arial" w:cs="Arial"/>
          <w:lang w:val="uk-UA"/>
        </w:rPr>
        <w:t>За банківськими продуктами «Кредитний ліміт в межах пакету послуг «ФАМІЛЬНИЙ» та «КРЕДИТНА КАРТКА PRAVEX» Позичальник може, подавши заяву за формою, встановленою Банком, ініціювати зменшення суми кредиту (але до суми не менше фактичної заборгованості за кредитом на момент такого зменшення) або відмовитися від Договору (за умови відсутності заборгованості за Договором).</w:t>
      </w:r>
    </w:p>
    <w:p w14:paraId="53958103" w14:textId="77777777" w:rsidR="00AE656E" w:rsidRPr="00427071" w:rsidRDefault="00FE4F56" w:rsidP="00A76887">
      <w:pPr>
        <w:pStyle w:val="aff0"/>
        <w:numPr>
          <w:ilvl w:val="1"/>
          <w:numId w:val="6"/>
        </w:numPr>
        <w:tabs>
          <w:tab w:val="left" w:pos="567"/>
        </w:tabs>
        <w:ind w:left="567" w:hanging="567"/>
        <w:rPr>
          <w:rFonts w:ascii="Arial" w:hAnsi="Arial" w:cs="Arial"/>
          <w:b/>
          <w:lang w:val="uk-UA"/>
        </w:rPr>
      </w:pPr>
      <w:r w:rsidRPr="00427071">
        <w:rPr>
          <w:rFonts w:ascii="Arial" w:hAnsi="Arial" w:cs="Arial"/>
          <w:b/>
          <w:color w:val="000000"/>
          <w:lang w:val="uk-UA"/>
        </w:rPr>
        <w:t>Повідомлення</w:t>
      </w:r>
      <w:r w:rsidR="00AE656E" w:rsidRPr="00427071">
        <w:rPr>
          <w:rFonts w:ascii="Arial" w:hAnsi="Arial" w:cs="Arial"/>
          <w:b/>
          <w:color w:val="000000"/>
          <w:lang w:val="uk-UA"/>
        </w:rPr>
        <w:t>.</w:t>
      </w:r>
      <w:r w:rsidR="00AE656E" w:rsidRPr="00427071">
        <w:rPr>
          <w:rFonts w:ascii="Arial" w:hAnsi="Arial" w:cs="Arial"/>
          <w:color w:val="000000"/>
          <w:lang w:val="uk-UA"/>
        </w:rPr>
        <w:t xml:space="preserve"> </w:t>
      </w:r>
      <w:r w:rsidR="000757AF" w:rsidRPr="00427071">
        <w:rPr>
          <w:rFonts w:ascii="Arial" w:hAnsi="Arial" w:cs="Arial"/>
          <w:lang w:val="uk-UA"/>
        </w:rPr>
        <w:t xml:space="preserve">Якщо інше не передбачено Правилами, </w:t>
      </w:r>
      <w:r w:rsidR="000757AF" w:rsidRPr="00427071">
        <w:rPr>
          <w:rFonts w:ascii="Arial" w:hAnsi="Arial" w:cs="Arial"/>
          <w:color w:val="000000"/>
          <w:lang w:val="uk-UA"/>
        </w:rPr>
        <w:t>б</w:t>
      </w:r>
      <w:r w:rsidR="00AE656E" w:rsidRPr="00427071">
        <w:rPr>
          <w:rFonts w:ascii="Arial" w:hAnsi="Arial" w:cs="Arial"/>
          <w:color w:val="000000"/>
          <w:lang w:val="uk-UA"/>
        </w:rPr>
        <w:t xml:space="preserve">удь-яке повідомлення, яке може або повинно бути </w:t>
      </w:r>
      <w:r w:rsidR="004E3528" w:rsidRPr="00427071">
        <w:rPr>
          <w:rFonts w:ascii="Arial" w:hAnsi="Arial" w:cs="Arial"/>
          <w:color w:val="000000"/>
          <w:lang w:val="uk-UA"/>
        </w:rPr>
        <w:t xml:space="preserve">надане </w:t>
      </w:r>
      <w:r w:rsidR="00AE656E" w:rsidRPr="00427071">
        <w:rPr>
          <w:rFonts w:ascii="Arial" w:hAnsi="Arial" w:cs="Arial"/>
          <w:color w:val="000000"/>
          <w:lang w:val="uk-UA"/>
        </w:rPr>
        <w:t>однією Стороною іншій відповідно до Договору, має бути:</w:t>
      </w:r>
    </w:p>
    <w:p w14:paraId="298344AE" w14:textId="77777777" w:rsidR="00AE656E" w:rsidRPr="00427071" w:rsidRDefault="00AE656E" w:rsidP="00B37800">
      <w:pPr>
        <w:pStyle w:val="210"/>
        <w:numPr>
          <w:ilvl w:val="0"/>
          <w:numId w:val="19"/>
        </w:numPr>
        <w:tabs>
          <w:tab w:val="left" w:pos="1134"/>
        </w:tabs>
        <w:ind w:left="1134" w:hanging="567"/>
        <w:rPr>
          <w:rFonts w:ascii="Arial" w:hAnsi="Arial" w:cs="Arial"/>
          <w:b w:val="0"/>
          <w:color w:val="000000"/>
          <w:sz w:val="22"/>
          <w:szCs w:val="22"/>
          <w:lang w:eastAsia="ru-RU"/>
        </w:rPr>
      </w:pPr>
      <w:r w:rsidRPr="00427071">
        <w:rPr>
          <w:rFonts w:ascii="Arial" w:hAnsi="Arial" w:cs="Arial"/>
          <w:b w:val="0"/>
          <w:color w:val="000000"/>
          <w:sz w:val="22"/>
          <w:szCs w:val="22"/>
          <w:lang w:eastAsia="ru-RU"/>
        </w:rPr>
        <w:t xml:space="preserve">направлене поштою або кур’єром – у кожному випадку на адресу одержувача, що визначена як адреса </w:t>
      </w:r>
      <w:r w:rsidR="004E3528" w:rsidRPr="00427071">
        <w:rPr>
          <w:rFonts w:ascii="Arial" w:hAnsi="Arial" w:cs="Arial"/>
          <w:b w:val="0"/>
          <w:color w:val="000000"/>
          <w:sz w:val="22"/>
          <w:szCs w:val="22"/>
          <w:lang w:eastAsia="ru-RU"/>
        </w:rPr>
        <w:t xml:space="preserve">Сторони </w:t>
      </w:r>
      <w:r w:rsidRPr="00427071">
        <w:rPr>
          <w:rFonts w:ascii="Arial" w:hAnsi="Arial" w:cs="Arial"/>
          <w:b w:val="0"/>
          <w:color w:val="000000"/>
          <w:sz w:val="22"/>
          <w:szCs w:val="22"/>
          <w:lang w:eastAsia="ru-RU"/>
        </w:rPr>
        <w:t>у Договорі</w:t>
      </w:r>
      <w:r w:rsidR="004E3528" w:rsidRPr="00427071">
        <w:rPr>
          <w:rFonts w:ascii="Arial" w:hAnsi="Arial" w:cs="Arial"/>
          <w:b w:val="0"/>
          <w:color w:val="000000"/>
          <w:sz w:val="22"/>
          <w:szCs w:val="22"/>
          <w:lang w:eastAsia="ru-RU"/>
        </w:rPr>
        <w:t>,</w:t>
      </w:r>
      <w:r w:rsidRPr="00427071">
        <w:rPr>
          <w:rFonts w:ascii="Arial" w:hAnsi="Arial" w:cs="Arial"/>
          <w:b w:val="0"/>
          <w:color w:val="000000"/>
          <w:sz w:val="22"/>
          <w:szCs w:val="22"/>
          <w:lang w:eastAsia="ru-RU"/>
        </w:rPr>
        <w:t xml:space="preserve"> або на іншу адресу для листування, про яку така Сторона завчасно письмово повідомить іншій Стороні; або</w:t>
      </w:r>
    </w:p>
    <w:p w14:paraId="2BEE92F7" w14:textId="77777777" w:rsidR="00AE656E" w:rsidRPr="00427071" w:rsidRDefault="00AE656E" w:rsidP="00B37800">
      <w:pPr>
        <w:pStyle w:val="210"/>
        <w:numPr>
          <w:ilvl w:val="0"/>
          <w:numId w:val="19"/>
        </w:numPr>
        <w:tabs>
          <w:tab w:val="left" w:pos="1134"/>
        </w:tabs>
        <w:ind w:left="1134" w:hanging="567"/>
        <w:rPr>
          <w:rFonts w:ascii="Arial" w:hAnsi="Arial" w:cs="Arial"/>
          <w:b w:val="0"/>
          <w:color w:val="000000"/>
          <w:sz w:val="22"/>
          <w:szCs w:val="22"/>
          <w:lang w:eastAsia="ru-RU"/>
        </w:rPr>
      </w:pPr>
      <w:r w:rsidRPr="00427071">
        <w:rPr>
          <w:rFonts w:ascii="Arial" w:hAnsi="Arial" w:cs="Arial"/>
          <w:b w:val="0"/>
          <w:color w:val="000000"/>
          <w:sz w:val="22"/>
          <w:szCs w:val="22"/>
          <w:lang w:eastAsia="ru-RU"/>
        </w:rPr>
        <w:t>вручене особисто Стороні або її представникові; або</w:t>
      </w:r>
    </w:p>
    <w:p w14:paraId="7A88D9B4" w14:textId="77777777" w:rsidR="00AE656E" w:rsidRPr="00427071" w:rsidRDefault="00AE656E" w:rsidP="00B37800">
      <w:pPr>
        <w:pStyle w:val="210"/>
        <w:numPr>
          <w:ilvl w:val="0"/>
          <w:numId w:val="19"/>
        </w:numPr>
        <w:tabs>
          <w:tab w:val="left" w:pos="1134"/>
        </w:tabs>
        <w:ind w:left="1134" w:hanging="567"/>
        <w:rPr>
          <w:rFonts w:ascii="Arial" w:hAnsi="Arial" w:cs="Arial"/>
          <w:b w:val="0"/>
          <w:color w:val="000000"/>
          <w:sz w:val="22"/>
          <w:szCs w:val="22"/>
          <w:lang w:eastAsia="ru-RU"/>
        </w:rPr>
      </w:pPr>
      <w:r w:rsidRPr="00427071">
        <w:rPr>
          <w:rFonts w:ascii="Arial" w:hAnsi="Arial" w:cs="Arial"/>
          <w:b w:val="0"/>
          <w:color w:val="000000"/>
          <w:sz w:val="22"/>
          <w:szCs w:val="22"/>
          <w:lang w:eastAsia="ru-RU"/>
        </w:rPr>
        <w:t xml:space="preserve">направлене засобами </w:t>
      </w:r>
      <w:r w:rsidR="001D165B" w:rsidRPr="00427071">
        <w:rPr>
          <w:rFonts w:ascii="Arial" w:hAnsi="Arial" w:cs="Arial"/>
          <w:b w:val="0"/>
          <w:color w:val="000000"/>
          <w:sz w:val="22"/>
          <w:szCs w:val="22"/>
          <w:lang w:eastAsia="ru-RU"/>
        </w:rPr>
        <w:t>платіжного застосунку</w:t>
      </w:r>
      <w:r w:rsidR="008C6127" w:rsidRPr="00427071">
        <w:rPr>
          <w:rFonts w:ascii="Arial" w:hAnsi="Arial" w:cs="Arial"/>
          <w:b w:val="0"/>
          <w:color w:val="000000"/>
          <w:sz w:val="22"/>
          <w:szCs w:val="22"/>
          <w:lang w:eastAsia="ru-RU"/>
        </w:rPr>
        <w:t xml:space="preserve"> </w:t>
      </w:r>
      <w:r w:rsidR="00FE4F56" w:rsidRPr="00427071">
        <w:rPr>
          <w:rFonts w:ascii="Arial" w:hAnsi="Arial" w:cs="Arial"/>
          <w:b w:val="0"/>
          <w:color w:val="000000"/>
          <w:sz w:val="22"/>
          <w:szCs w:val="22"/>
          <w:lang w:eastAsia="ru-RU"/>
        </w:rPr>
        <w:t xml:space="preserve">у </w:t>
      </w:r>
      <w:r w:rsidR="003F09DE" w:rsidRPr="00427071">
        <w:rPr>
          <w:rFonts w:ascii="Arial" w:hAnsi="Arial" w:cs="Arial"/>
          <w:b w:val="0"/>
          <w:color w:val="000000"/>
          <w:sz w:val="22"/>
          <w:szCs w:val="22"/>
          <w:lang w:eastAsia="ru-RU"/>
        </w:rPr>
        <w:t>межах</w:t>
      </w:r>
      <w:r w:rsidR="000757AF" w:rsidRPr="00427071">
        <w:rPr>
          <w:rFonts w:ascii="Arial" w:hAnsi="Arial" w:cs="Arial"/>
          <w:b w:val="0"/>
          <w:color w:val="000000"/>
          <w:sz w:val="22"/>
          <w:szCs w:val="22"/>
          <w:lang w:eastAsia="ru-RU"/>
        </w:rPr>
        <w:t xml:space="preserve"> його</w:t>
      </w:r>
      <w:r w:rsidR="003F09DE" w:rsidRPr="00427071">
        <w:rPr>
          <w:rFonts w:ascii="Arial" w:hAnsi="Arial" w:cs="Arial"/>
          <w:b w:val="0"/>
          <w:color w:val="000000"/>
          <w:sz w:val="22"/>
          <w:szCs w:val="22"/>
          <w:lang w:eastAsia="ru-RU"/>
        </w:rPr>
        <w:t xml:space="preserve"> технічних можливостей</w:t>
      </w:r>
      <w:r w:rsidR="005938C2" w:rsidRPr="00427071">
        <w:rPr>
          <w:rFonts w:ascii="Arial" w:hAnsi="Arial" w:cs="Arial"/>
          <w:b w:val="0"/>
          <w:color w:val="000000"/>
          <w:sz w:val="22"/>
          <w:szCs w:val="22"/>
          <w:lang w:eastAsia="ru-RU"/>
        </w:rPr>
        <w:t>; або</w:t>
      </w:r>
    </w:p>
    <w:p w14:paraId="6F14D5A2" w14:textId="77777777" w:rsidR="008D76A1" w:rsidRPr="00427071" w:rsidRDefault="005938C2" w:rsidP="00B37800">
      <w:pPr>
        <w:pStyle w:val="210"/>
        <w:numPr>
          <w:ilvl w:val="0"/>
          <w:numId w:val="19"/>
        </w:numPr>
        <w:tabs>
          <w:tab w:val="left" w:pos="1134"/>
        </w:tabs>
        <w:ind w:left="1134" w:hanging="567"/>
        <w:rPr>
          <w:rFonts w:ascii="Arial" w:hAnsi="Arial" w:cs="Arial"/>
          <w:b w:val="0"/>
          <w:color w:val="000000"/>
          <w:sz w:val="22"/>
          <w:szCs w:val="22"/>
          <w:lang w:eastAsia="ru-RU"/>
        </w:rPr>
      </w:pPr>
      <w:r w:rsidRPr="00427071">
        <w:rPr>
          <w:rFonts w:ascii="Arial" w:hAnsi="Arial" w:cs="Arial"/>
          <w:b w:val="0"/>
          <w:color w:val="000000"/>
          <w:sz w:val="22"/>
          <w:szCs w:val="22"/>
          <w:lang w:eastAsia="ru-RU"/>
        </w:rPr>
        <w:t xml:space="preserve">направлене у вигляді електронного документа, підписаного </w:t>
      </w:r>
      <w:r w:rsidR="00FE4F56" w:rsidRPr="00427071">
        <w:rPr>
          <w:rFonts w:ascii="Arial" w:hAnsi="Arial" w:cs="Arial"/>
          <w:b w:val="0"/>
          <w:color w:val="000000"/>
          <w:sz w:val="22"/>
          <w:szCs w:val="22"/>
          <w:lang w:eastAsia="ru-RU"/>
        </w:rPr>
        <w:t xml:space="preserve">кваліфікованим </w:t>
      </w:r>
      <w:r w:rsidRPr="00427071">
        <w:rPr>
          <w:rFonts w:ascii="Arial" w:hAnsi="Arial" w:cs="Arial"/>
          <w:b w:val="0"/>
          <w:color w:val="000000"/>
          <w:sz w:val="22"/>
          <w:szCs w:val="22"/>
          <w:lang w:eastAsia="ru-RU"/>
        </w:rPr>
        <w:t>електронним підписом</w:t>
      </w:r>
      <w:r w:rsidR="000757AF" w:rsidRPr="00427071">
        <w:rPr>
          <w:rFonts w:ascii="Arial" w:hAnsi="Arial" w:cs="Arial"/>
          <w:b w:val="0"/>
          <w:color w:val="000000"/>
          <w:sz w:val="22"/>
          <w:szCs w:val="22"/>
          <w:lang w:eastAsia="ru-RU"/>
        </w:rPr>
        <w:t xml:space="preserve"> </w:t>
      </w:r>
      <w:r w:rsidR="000757AF" w:rsidRPr="00427071">
        <w:rPr>
          <w:rFonts w:ascii="Arial" w:hAnsi="Arial" w:cs="Arial"/>
          <w:b w:val="0"/>
          <w:sz w:val="22"/>
          <w:szCs w:val="22"/>
          <w:lang w:eastAsia="ru-RU"/>
        </w:rPr>
        <w:t>(або, у разі направлення Банком, з кваліфікованою електронною печаткою)</w:t>
      </w:r>
      <w:r w:rsidR="00CB5F9D" w:rsidRPr="00427071">
        <w:rPr>
          <w:rFonts w:ascii="Arial" w:hAnsi="Arial"/>
          <w:b w:val="0"/>
          <w:sz w:val="22"/>
        </w:rPr>
        <w:t xml:space="preserve"> </w:t>
      </w:r>
      <w:r w:rsidRPr="00427071">
        <w:rPr>
          <w:rFonts w:ascii="Arial" w:hAnsi="Arial" w:cs="Arial"/>
          <w:b w:val="0"/>
          <w:color w:val="000000"/>
          <w:sz w:val="22"/>
          <w:szCs w:val="22"/>
          <w:lang w:eastAsia="ru-RU"/>
        </w:rPr>
        <w:t>відправника, на електронну адресу іншої Сторони, визначену відповідно до умов Договору</w:t>
      </w:r>
      <w:r w:rsidR="008D76A1" w:rsidRPr="00427071">
        <w:rPr>
          <w:rFonts w:ascii="Arial" w:hAnsi="Arial" w:cs="Arial"/>
          <w:b w:val="0"/>
          <w:color w:val="000000"/>
          <w:sz w:val="22"/>
          <w:szCs w:val="22"/>
          <w:lang w:eastAsia="ru-RU"/>
        </w:rPr>
        <w:t>; або</w:t>
      </w:r>
    </w:p>
    <w:p w14:paraId="0D54A2D0" w14:textId="77777777" w:rsidR="005938C2" w:rsidRPr="00427071" w:rsidRDefault="008D76A1" w:rsidP="00B37800">
      <w:pPr>
        <w:pStyle w:val="210"/>
        <w:numPr>
          <w:ilvl w:val="0"/>
          <w:numId w:val="19"/>
        </w:numPr>
        <w:tabs>
          <w:tab w:val="left" w:pos="1134"/>
        </w:tabs>
        <w:ind w:left="1134" w:hanging="567"/>
        <w:rPr>
          <w:rFonts w:ascii="Arial" w:hAnsi="Arial" w:cs="Arial"/>
          <w:b w:val="0"/>
          <w:color w:val="000000"/>
          <w:sz w:val="22"/>
          <w:szCs w:val="22"/>
          <w:lang w:eastAsia="ru-RU"/>
        </w:rPr>
      </w:pPr>
      <w:r w:rsidRPr="00427071">
        <w:rPr>
          <w:rFonts w:ascii="Arial" w:hAnsi="Arial" w:cs="Arial"/>
          <w:b w:val="0"/>
          <w:color w:val="000000"/>
          <w:sz w:val="22"/>
          <w:szCs w:val="22"/>
          <w:lang w:eastAsia="ru-RU"/>
        </w:rPr>
        <w:t>стосовно повідомлень на адресу Позичальника – включене до виписки за рахунком Позичальника</w:t>
      </w:r>
      <w:r w:rsidR="004E3528" w:rsidRPr="00427071">
        <w:rPr>
          <w:rFonts w:ascii="Arial" w:hAnsi="Arial" w:cs="Arial"/>
          <w:b w:val="0"/>
          <w:color w:val="000000"/>
          <w:sz w:val="22"/>
          <w:szCs w:val="22"/>
          <w:lang w:eastAsia="ru-RU"/>
        </w:rPr>
        <w:t>,</w:t>
      </w:r>
      <w:r w:rsidRPr="00427071">
        <w:rPr>
          <w:rFonts w:ascii="Arial" w:hAnsi="Arial" w:cs="Arial"/>
          <w:b w:val="0"/>
          <w:color w:val="000000"/>
          <w:sz w:val="22"/>
          <w:szCs w:val="22"/>
          <w:lang w:eastAsia="ru-RU"/>
        </w:rPr>
        <w:t xml:space="preserve"> направлене на номер телефону, відомий</w:t>
      </w:r>
      <w:r w:rsidRPr="00427071">
        <w:rPr>
          <w:rFonts w:ascii="Arial" w:hAnsi="Arial" w:cs="Arial"/>
          <w:b w:val="0"/>
          <w:sz w:val="22"/>
          <w:szCs w:val="22"/>
        </w:rPr>
        <w:t xml:space="preserve"> Банку, </w:t>
      </w:r>
      <w:r w:rsidR="004E3528" w:rsidRPr="00427071">
        <w:rPr>
          <w:rFonts w:ascii="Arial" w:hAnsi="Arial" w:cs="Arial"/>
          <w:b w:val="0"/>
          <w:sz w:val="22"/>
          <w:szCs w:val="22"/>
        </w:rPr>
        <w:t>або направлене через месенджер</w:t>
      </w:r>
      <w:r w:rsidR="005938C2" w:rsidRPr="00427071">
        <w:rPr>
          <w:rFonts w:ascii="Arial" w:hAnsi="Arial" w:cs="Arial"/>
          <w:b w:val="0"/>
          <w:sz w:val="22"/>
          <w:szCs w:val="22"/>
        </w:rPr>
        <w:t>.</w:t>
      </w:r>
    </w:p>
    <w:p w14:paraId="02F6BBE4" w14:textId="77777777" w:rsidR="004E3528" w:rsidRPr="00427071" w:rsidRDefault="004E3528" w:rsidP="00B37800">
      <w:pPr>
        <w:ind w:left="567"/>
        <w:jc w:val="both"/>
        <w:rPr>
          <w:rFonts w:ascii="Arial" w:hAnsi="Arial" w:cs="Arial"/>
          <w:sz w:val="22"/>
          <w:szCs w:val="22"/>
          <w:lang w:val="uk-UA"/>
        </w:rPr>
      </w:pPr>
      <w:r w:rsidRPr="00427071">
        <w:rPr>
          <w:rFonts w:ascii="Arial" w:hAnsi="Arial" w:cs="Arial"/>
          <w:sz w:val="22"/>
          <w:szCs w:val="22"/>
          <w:lang w:val="uk-UA"/>
        </w:rPr>
        <w:t>Ці умови можуть застосовуватися Банком і для цілей направлення</w:t>
      </w:r>
      <w:r w:rsidR="00CB3914" w:rsidRPr="00427071">
        <w:rPr>
          <w:rFonts w:ascii="Arial" w:hAnsi="Arial" w:cs="Arial"/>
          <w:sz w:val="22"/>
          <w:szCs w:val="22"/>
          <w:lang w:val="uk-UA"/>
        </w:rPr>
        <w:t xml:space="preserve"> Позичальнику</w:t>
      </w:r>
      <w:r w:rsidRPr="00427071">
        <w:rPr>
          <w:rFonts w:ascii="Arial" w:hAnsi="Arial" w:cs="Arial"/>
          <w:sz w:val="22"/>
          <w:szCs w:val="22"/>
          <w:lang w:val="uk-UA"/>
        </w:rPr>
        <w:t xml:space="preserve"> індивідуальної частини Договору, укладеної у вигляді електронного документа.</w:t>
      </w:r>
    </w:p>
    <w:p w14:paraId="4E92C164" w14:textId="77777777" w:rsidR="00B23F29" w:rsidRPr="00427071" w:rsidRDefault="00B23F29" w:rsidP="00A76887">
      <w:pPr>
        <w:pStyle w:val="aff0"/>
        <w:numPr>
          <w:ilvl w:val="1"/>
          <w:numId w:val="6"/>
        </w:numPr>
        <w:tabs>
          <w:tab w:val="left" w:pos="567"/>
        </w:tabs>
        <w:ind w:left="567" w:hanging="567"/>
        <w:rPr>
          <w:rFonts w:ascii="Arial" w:hAnsi="Arial" w:cs="Arial"/>
          <w:lang w:val="uk-UA"/>
        </w:rPr>
      </w:pPr>
      <w:r w:rsidRPr="00427071">
        <w:rPr>
          <w:rFonts w:ascii="Arial" w:hAnsi="Arial" w:cs="Arial"/>
          <w:b/>
          <w:lang w:val="uk-UA"/>
        </w:rPr>
        <w:t>Контактна інформація</w:t>
      </w:r>
      <w:r w:rsidRPr="00427071">
        <w:rPr>
          <w:rFonts w:ascii="Arial" w:hAnsi="Arial" w:cs="Arial"/>
          <w:lang w:val="uk-UA"/>
        </w:rPr>
        <w:t>. Сторона зобов’язана невідкладно повідомляти іншу Сторону про зміну інформації для здійснення контактів і несе ризик наслідків невчасного повідомлення про таку зміну.</w:t>
      </w:r>
    </w:p>
    <w:p w14:paraId="6F11EF92" w14:textId="77777777" w:rsidR="00B23F29" w:rsidRPr="00427071" w:rsidRDefault="00E602CB" w:rsidP="00A76887">
      <w:pPr>
        <w:pStyle w:val="aff0"/>
        <w:numPr>
          <w:ilvl w:val="1"/>
          <w:numId w:val="6"/>
        </w:numPr>
        <w:tabs>
          <w:tab w:val="left" w:pos="567"/>
        </w:tabs>
        <w:ind w:left="567" w:hanging="567"/>
        <w:rPr>
          <w:rFonts w:ascii="Arial" w:hAnsi="Arial" w:cs="Arial"/>
          <w:lang w:val="uk-UA"/>
        </w:rPr>
      </w:pPr>
      <w:r w:rsidRPr="00427071">
        <w:rPr>
          <w:rFonts w:ascii="Arial" w:hAnsi="Arial" w:cs="Arial"/>
          <w:b/>
          <w:lang w:val="uk-UA"/>
        </w:rPr>
        <w:t xml:space="preserve">Отримання </w:t>
      </w:r>
      <w:r w:rsidR="00B23F29" w:rsidRPr="00427071">
        <w:rPr>
          <w:rFonts w:ascii="Arial" w:hAnsi="Arial" w:cs="Arial"/>
          <w:b/>
          <w:lang w:val="uk-UA"/>
        </w:rPr>
        <w:t>повідомлень</w:t>
      </w:r>
      <w:r w:rsidR="00B23F29" w:rsidRPr="00427071">
        <w:rPr>
          <w:rFonts w:ascii="Arial" w:hAnsi="Arial" w:cs="Arial"/>
          <w:lang w:val="uk-UA"/>
        </w:rPr>
        <w:t xml:space="preserve">. </w:t>
      </w:r>
      <w:r w:rsidR="006B2EC3" w:rsidRPr="00427071">
        <w:rPr>
          <w:rFonts w:ascii="Arial" w:hAnsi="Arial" w:cs="Arial"/>
          <w:lang w:val="uk-UA"/>
        </w:rPr>
        <w:t xml:space="preserve">За умови належного надання Банком повідомлення, </w:t>
      </w:r>
      <w:r w:rsidR="00B23F29" w:rsidRPr="00427071">
        <w:rPr>
          <w:rFonts w:ascii="Arial" w:hAnsi="Arial" w:cs="Arial"/>
          <w:lang w:val="uk-UA"/>
        </w:rPr>
        <w:t>Банк не несе ризику наслідків у разі, коли Позичальник не отримав повідомлення або не ознайомився з ним.</w:t>
      </w:r>
    </w:p>
    <w:p w14:paraId="1E20A782" w14:textId="77777777" w:rsidR="00E63874" w:rsidRPr="00427071" w:rsidRDefault="001C794D" w:rsidP="00A76887">
      <w:pPr>
        <w:pStyle w:val="aff0"/>
        <w:numPr>
          <w:ilvl w:val="1"/>
          <w:numId w:val="6"/>
        </w:numPr>
        <w:tabs>
          <w:tab w:val="left" w:pos="567"/>
        </w:tabs>
        <w:ind w:left="567" w:hanging="567"/>
        <w:rPr>
          <w:rFonts w:ascii="Arial" w:hAnsi="Arial" w:cs="Arial"/>
          <w:b/>
          <w:lang w:val="uk-UA"/>
        </w:rPr>
      </w:pPr>
      <w:r w:rsidRPr="00427071">
        <w:rPr>
          <w:rFonts w:ascii="Arial" w:hAnsi="Arial" w:cs="Arial"/>
          <w:b/>
          <w:lang w:val="uk-UA"/>
        </w:rPr>
        <w:t>Сукупність прав</w:t>
      </w:r>
      <w:r w:rsidRPr="00427071">
        <w:rPr>
          <w:rFonts w:ascii="Arial" w:hAnsi="Arial" w:cs="Arial"/>
          <w:lang w:val="uk-UA"/>
        </w:rPr>
        <w:t>. Будь-яке право або засіб захисту прав Банку, передбачені Договором, не обмежують інших прав і засобів захисту прав Банку, передбачених Договором, іншими правочинами або законодавством.</w:t>
      </w:r>
    </w:p>
    <w:p w14:paraId="65C6D641" w14:textId="77777777" w:rsidR="00EA0567" w:rsidRPr="00427071" w:rsidRDefault="00EA0567" w:rsidP="00A76887">
      <w:pPr>
        <w:pStyle w:val="aff0"/>
        <w:numPr>
          <w:ilvl w:val="1"/>
          <w:numId w:val="6"/>
        </w:numPr>
        <w:tabs>
          <w:tab w:val="left" w:pos="567"/>
        </w:tabs>
        <w:ind w:left="567" w:hanging="567"/>
        <w:rPr>
          <w:rFonts w:ascii="Arial" w:hAnsi="Arial" w:cs="Arial"/>
          <w:lang w:val="uk-UA"/>
        </w:rPr>
      </w:pPr>
      <w:r w:rsidRPr="00427071">
        <w:rPr>
          <w:rFonts w:ascii="Arial" w:hAnsi="Arial" w:cs="Arial"/>
          <w:b/>
          <w:lang w:val="uk-UA"/>
        </w:rPr>
        <w:t>Строк Договору.</w:t>
      </w:r>
      <w:r w:rsidR="008C6314" w:rsidRPr="00427071">
        <w:rPr>
          <w:rFonts w:ascii="Arial" w:hAnsi="Arial" w:cs="Arial"/>
          <w:lang w:val="uk-UA"/>
        </w:rPr>
        <w:t xml:space="preserve"> </w:t>
      </w:r>
      <w:r w:rsidRPr="00427071">
        <w:rPr>
          <w:rFonts w:ascii="Arial" w:hAnsi="Arial" w:cs="Arial"/>
          <w:lang w:val="uk-UA"/>
        </w:rPr>
        <w:t>Договір діє з дати підписання Сторонами і до повного і остаточного виконання зобов’язань Позичальника за Договором</w:t>
      </w:r>
      <w:r w:rsidR="006B2EC3" w:rsidRPr="00427071">
        <w:rPr>
          <w:rFonts w:ascii="Arial" w:hAnsi="Arial" w:cs="Arial"/>
          <w:lang w:val="uk-UA"/>
        </w:rPr>
        <w:t>, якщо більш ранній момент припинення не передбачений Договором</w:t>
      </w:r>
      <w:r w:rsidRPr="00427071">
        <w:rPr>
          <w:rFonts w:ascii="Arial" w:hAnsi="Arial" w:cs="Arial"/>
          <w:lang w:val="uk-UA"/>
        </w:rPr>
        <w:t>.</w:t>
      </w:r>
    </w:p>
    <w:p w14:paraId="18166604" w14:textId="77777777" w:rsidR="00472FF9" w:rsidRPr="00427071" w:rsidRDefault="00EA0567" w:rsidP="00A76887">
      <w:pPr>
        <w:pStyle w:val="aff0"/>
        <w:numPr>
          <w:ilvl w:val="1"/>
          <w:numId w:val="6"/>
        </w:numPr>
        <w:tabs>
          <w:tab w:val="left" w:pos="567"/>
        </w:tabs>
        <w:ind w:left="567" w:hanging="567"/>
        <w:rPr>
          <w:rFonts w:ascii="Arial" w:hAnsi="Arial" w:cs="Arial"/>
          <w:lang w:val="uk-UA"/>
        </w:rPr>
      </w:pPr>
      <w:r w:rsidRPr="00427071">
        <w:rPr>
          <w:rFonts w:ascii="Arial" w:hAnsi="Arial" w:cs="Arial"/>
          <w:b/>
          <w:lang w:val="uk-UA"/>
        </w:rPr>
        <w:t>Зміна умов кредитування.</w:t>
      </w:r>
      <w:r w:rsidRPr="00427071">
        <w:rPr>
          <w:rFonts w:ascii="Arial" w:hAnsi="Arial" w:cs="Arial"/>
          <w:lang w:val="uk-UA"/>
        </w:rPr>
        <w:t xml:space="preserve"> Банк може ініціювати зміну умов Договору, направивши Позичальни</w:t>
      </w:r>
      <w:r w:rsidR="00AD4558" w:rsidRPr="00427071">
        <w:rPr>
          <w:rFonts w:ascii="Arial" w:hAnsi="Arial" w:cs="Arial"/>
          <w:lang w:val="uk-UA"/>
        </w:rPr>
        <w:t xml:space="preserve">ку відповідну пропозицію та </w:t>
      </w:r>
      <w:proofErr w:type="spellStart"/>
      <w:r w:rsidR="00AD4558" w:rsidRPr="00427071">
        <w:rPr>
          <w:rFonts w:ascii="Arial" w:hAnsi="Arial" w:cs="Arial"/>
          <w:lang w:val="uk-UA"/>
        </w:rPr>
        <w:t>проє</w:t>
      </w:r>
      <w:r w:rsidRPr="00427071">
        <w:rPr>
          <w:rFonts w:ascii="Arial" w:hAnsi="Arial" w:cs="Arial"/>
          <w:lang w:val="uk-UA"/>
        </w:rPr>
        <w:t>кт</w:t>
      </w:r>
      <w:proofErr w:type="spellEnd"/>
      <w:r w:rsidRPr="00427071">
        <w:rPr>
          <w:rFonts w:ascii="Arial" w:hAnsi="Arial" w:cs="Arial"/>
          <w:lang w:val="uk-UA"/>
        </w:rPr>
        <w:t xml:space="preserve"> договору про внесення змін. Позичальник протягом 30 </w:t>
      </w:r>
      <w:r w:rsidR="009265C6" w:rsidRPr="00427071">
        <w:rPr>
          <w:rFonts w:ascii="Arial" w:hAnsi="Arial" w:cs="Arial"/>
          <w:lang w:val="uk-UA"/>
        </w:rPr>
        <w:t xml:space="preserve">календарних </w:t>
      </w:r>
      <w:r w:rsidRPr="00427071">
        <w:rPr>
          <w:rFonts w:ascii="Arial" w:hAnsi="Arial" w:cs="Arial"/>
          <w:lang w:val="uk-UA"/>
        </w:rPr>
        <w:t>дн</w:t>
      </w:r>
      <w:r w:rsidR="00AD4558" w:rsidRPr="00427071">
        <w:rPr>
          <w:rFonts w:ascii="Arial" w:hAnsi="Arial" w:cs="Arial"/>
          <w:lang w:val="uk-UA"/>
        </w:rPr>
        <w:t xml:space="preserve">ів з дня направлення Банком </w:t>
      </w:r>
      <w:proofErr w:type="spellStart"/>
      <w:r w:rsidR="00AD4558" w:rsidRPr="00427071">
        <w:rPr>
          <w:rFonts w:ascii="Arial" w:hAnsi="Arial" w:cs="Arial"/>
          <w:lang w:val="uk-UA"/>
        </w:rPr>
        <w:t>проє</w:t>
      </w:r>
      <w:r w:rsidRPr="00427071">
        <w:rPr>
          <w:rFonts w:ascii="Arial" w:hAnsi="Arial" w:cs="Arial"/>
          <w:lang w:val="uk-UA"/>
        </w:rPr>
        <w:t>кту</w:t>
      </w:r>
      <w:proofErr w:type="spellEnd"/>
      <w:r w:rsidRPr="00427071">
        <w:rPr>
          <w:rFonts w:ascii="Arial" w:hAnsi="Arial" w:cs="Arial"/>
          <w:lang w:val="uk-UA"/>
        </w:rPr>
        <w:t xml:space="preserve"> договору підписує такий договір або повідомляє Банк про відмову від його підписання. Ця умова не застосовується до періодичного перегляду розміру процентної ставки, якщо Договором передбачено її періодичний перегляд.</w:t>
      </w:r>
    </w:p>
    <w:p w14:paraId="2E54583C" w14:textId="77777777" w:rsidR="00472FF9" w:rsidRPr="00427071" w:rsidRDefault="00EA0567" w:rsidP="00A76887">
      <w:pPr>
        <w:pStyle w:val="aff0"/>
        <w:numPr>
          <w:ilvl w:val="1"/>
          <w:numId w:val="6"/>
        </w:numPr>
        <w:tabs>
          <w:tab w:val="left" w:pos="567"/>
        </w:tabs>
        <w:ind w:left="567" w:hanging="567"/>
        <w:rPr>
          <w:rFonts w:ascii="Arial" w:hAnsi="Arial" w:cs="Arial"/>
          <w:lang w:val="uk-UA"/>
        </w:rPr>
      </w:pPr>
      <w:r w:rsidRPr="00427071">
        <w:rPr>
          <w:rFonts w:ascii="Arial" w:hAnsi="Arial" w:cs="Arial"/>
          <w:b/>
          <w:lang w:val="uk-UA"/>
        </w:rPr>
        <w:t>Позовна давність</w:t>
      </w:r>
      <w:r w:rsidRPr="00427071">
        <w:rPr>
          <w:rFonts w:ascii="Arial" w:hAnsi="Arial" w:cs="Arial"/>
          <w:lang w:val="uk-UA"/>
        </w:rPr>
        <w:t>. До всіх правовідносин, пов’язаних з укладанням та виконанням Договору (у тому числі щодо всіх грошових зобов’язань Позичальника), застосовується строк позовної давності тривалістю у 5 років.</w:t>
      </w:r>
    </w:p>
    <w:p w14:paraId="74C9B2C9" w14:textId="77777777" w:rsidR="00EA0567" w:rsidRPr="00427071" w:rsidRDefault="00EA0567" w:rsidP="00A76887">
      <w:pPr>
        <w:pStyle w:val="aff0"/>
        <w:numPr>
          <w:ilvl w:val="1"/>
          <w:numId w:val="6"/>
        </w:numPr>
        <w:tabs>
          <w:tab w:val="left" w:pos="567"/>
        </w:tabs>
        <w:ind w:left="567" w:hanging="567"/>
        <w:rPr>
          <w:rFonts w:ascii="Arial" w:hAnsi="Arial" w:cs="Arial"/>
          <w:lang w:val="uk-UA"/>
        </w:rPr>
      </w:pPr>
      <w:r w:rsidRPr="00427071">
        <w:rPr>
          <w:rFonts w:ascii="Arial" w:hAnsi="Arial" w:cs="Arial"/>
          <w:b/>
          <w:lang w:val="uk-UA"/>
        </w:rPr>
        <w:t xml:space="preserve">Примірники. </w:t>
      </w:r>
      <w:r w:rsidR="00E47402" w:rsidRPr="00427071">
        <w:rPr>
          <w:rFonts w:ascii="Arial" w:hAnsi="Arial" w:cs="Arial"/>
          <w:lang w:val="uk-UA"/>
        </w:rPr>
        <w:t xml:space="preserve">Індивідуальна частина </w:t>
      </w:r>
      <w:r w:rsidR="00AD4558" w:rsidRPr="00427071">
        <w:rPr>
          <w:rFonts w:ascii="Arial" w:hAnsi="Arial" w:cs="Arial"/>
          <w:lang w:val="uk-UA"/>
        </w:rPr>
        <w:t>Д</w:t>
      </w:r>
      <w:r w:rsidR="00E47402" w:rsidRPr="00427071">
        <w:rPr>
          <w:rFonts w:ascii="Arial" w:hAnsi="Arial" w:cs="Arial"/>
          <w:lang w:val="uk-UA"/>
        </w:rPr>
        <w:t xml:space="preserve">оговору </w:t>
      </w:r>
      <w:r w:rsidR="001C794D" w:rsidRPr="00427071">
        <w:rPr>
          <w:rFonts w:ascii="Arial" w:hAnsi="Arial" w:cs="Arial"/>
          <w:lang w:val="uk-UA"/>
        </w:rPr>
        <w:t xml:space="preserve">може бути </w:t>
      </w:r>
      <w:r w:rsidR="00E47402" w:rsidRPr="00427071">
        <w:rPr>
          <w:rFonts w:ascii="Arial" w:hAnsi="Arial" w:cs="Arial"/>
          <w:lang w:val="uk-UA"/>
        </w:rPr>
        <w:t xml:space="preserve">укладена у формі електронного документа або у вигляді документа </w:t>
      </w:r>
      <w:r w:rsidRPr="00427071">
        <w:rPr>
          <w:rFonts w:ascii="Arial" w:hAnsi="Arial" w:cs="Arial"/>
          <w:lang w:val="uk-UA"/>
        </w:rPr>
        <w:t xml:space="preserve">на паперовому носії, </w:t>
      </w:r>
      <w:r w:rsidR="00E47402" w:rsidRPr="00427071">
        <w:rPr>
          <w:rFonts w:ascii="Arial" w:hAnsi="Arial" w:cs="Arial"/>
          <w:lang w:val="uk-UA"/>
        </w:rPr>
        <w:t xml:space="preserve">і в останньому випадку </w:t>
      </w:r>
      <w:r w:rsidRPr="00427071">
        <w:rPr>
          <w:rFonts w:ascii="Arial" w:hAnsi="Arial" w:cs="Arial"/>
          <w:lang w:val="uk-UA"/>
        </w:rPr>
        <w:t xml:space="preserve">кількість </w:t>
      </w:r>
      <w:r w:rsidR="00E47402" w:rsidRPr="00427071">
        <w:rPr>
          <w:rFonts w:ascii="Arial" w:hAnsi="Arial" w:cs="Arial"/>
          <w:lang w:val="uk-UA"/>
        </w:rPr>
        <w:t xml:space="preserve">її </w:t>
      </w:r>
      <w:r w:rsidRPr="00427071">
        <w:rPr>
          <w:rFonts w:ascii="Arial" w:hAnsi="Arial" w:cs="Arial"/>
          <w:lang w:val="uk-UA"/>
        </w:rPr>
        <w:t>примірників відповідає кількості Сторін – по одному для кожної Сторони, що мають рівну юридичну силу.</w:t>
      </w:r>
    </w:p>
    <w:p w14:paraId="78DCC3AD" w14:textId="77777777" w:rsidR="001C794D" w:rsidRPr="00427071" w:rsidRDefault="001C794D" w:rsidP="00A76887">
      <w:pPr>
        <w:pStyle w:val="aff0"/>
        <w:numPr>
          <w:ilvl w:val="1"/>
          <w:numId w:val="6"/>
        </w:numPr>
        <w:tabs>
          <w:tab w:val="left" w:pos="567"/>
        </w:tabs>
        <w:ind w:left="567" w:hanging="567"/>
        <w:rPr>
          <w:rFonts w:ascii="Arial" w:hAnsi="Arial" w:cs="Arial"/>
          <w:lang w:val="uk-UA"/>
        </w:rPr>
      </w:pPr>
      <w:r w:rsidRPr="00427071">
        <w:rPr>
          <w:rFonts w:ascii="Arial" w:hAnsi="Arial" w:cs="Arial"/>
          <w:b/>
          <w:lang w:val="uk-UA"/>
        </w:rPr>
        <w:t>Місце</w:t>
      </w:r>
      <w:r w:rsidRPr="00427071">
        <w:rPr>
          <w:rFonts w:ascii="Arial" w:hAnsi="Arial" w:cs="Arial"/>
          <w:lang w:val="uk-UA"/>
        </w:rPr>
        <w:t>. Місцем укладення і виконання Договору є місцезнаходження Банку.</w:t>
      </w:r>
    </w:p>
    <w:p w14:paraId="484BAB06" w14:textId="77777777" w:rsidR="00B23F29" w:rsidRPr="00427071" w:rsidRDefault="00B23F29" w:rsidP="00A76887">
      <w:pPr>
        <w:pStyle w:val="aff0"/>
        <w:numPr>
          <w:ilvl w:val="1"/>
          <w:numId w:val="6"/>
        </w:numPr>
        <w:tabs>
          <w:tab w:val="left" w:pos="567"/>
        </w:tabs>
        <w:ind w:left="567" w:hanging="567"/>
        <w:rPr>
          <w:rFonts w:ascii="Arial" w:eastAsia="Times New Roman" w:hAnsi="Arial" w:cs="Arial"/>
          <w:lang w:val="uk-UA"/>
        </w:rPr>
      </w:pPr>
      <w:r w:rsidRPr="00427071">
        <w:rPr>
          <w:rFonts w:ascii="Arial" w:eastAsia="Times New Roman" w:hAnsi="Arial" w:cs="Arial"/>
          <w:b/>
          <w:lang w:val="uk-UA"/>
        </w:rPr>
        <w:t>Застосовуване право</w:t>
      </w:r>
      <w:r w:rsidRPr="00427071">
        <w:rPr>
          <w:rFonts w:ascii="Arial" w:eastAsia="Times New Roman" w:hAnsi="Arial" w:cs="Arial"/>
          <w:lang w:val="uk-UA"/>
        </w:rPr>
        <w:t>. До Договору і відносин за ним застосовується право України, без урахування норм колізійного права.</w:t>
      </w:r>
    </w:p>
    <w:p w14:paraId="19ECE3AB" w14:textId="77777777" w:rsidR="00CE108C" w:rsidRPr="00427071" w:rsidRDefault="00EA0567" w:rsidP="00A76887">
      <w:pPr>
        <w:pStyle w:val="aff0"/>
        <w:numPr>
          <w:ilvl w:val="1"/>
          <w:numId w:val="6"/>
        </w:numPr>
        <w:tabs>
          <w:tab w:val="left" w:pos="567"/>
        </w:tabs>
        <w:ind w:left="567" w:hanging="567"/>
        <w:rPr>
          <w:rFonts w:ascii="Arial" w:hAnsi="Arial" w:cs="Arial"/>
          <w:lang w:val="uk-UA"/>
        </w:rPr>
      </w:pPr>
      <w:r w:rsidRPr="00427071">
        <w:rPr>
          <w:rFonts w:ascii="Arial" w:hAnsi="Arial" w:cs="Arial"/>
          <w:b/>
          <w:lang w:val="uk-UA"/>
        </w:rPr>
        <w:lastRenderedPageBreak/>
        <w:t xml:space="preserve">Візування. </w:t>
      </w:r>
      <w:r w:rsidRPr="00427071">
        <w:rPr>
          <w:rFonts w:ascii="Arial" w:hAnsi="Arial" w:cs="Arial"/>
          <w:lang w:val="uk-UA"/>
        </w:rPr>
        <w:t xml:space="preserve">У разі укладення </w:t>
      </w:r>
      <w:r w:rsidR="00A303DE" w:rsidRPr="00427071">
        <w:rPr>
          <w:rFonts w:ascii="Arial" w:hAnsi="Arial" w:cs="Arial"/>
          <w:lang w:val="uk-UA"/>
        </w:rPr>
        <w:t>і</w:t>
      </w:r>
      <w:r w:rsidR="00E47402" w:rsidRPr="00427071">
        <w:rPr>
          <w:rFonts w:ascii="Arial" w:hAnsi="Arial" w:cs="Arial"/>
          <w:lang w:val="uk-UA"/>
        </w:rPr>
        <w:t xml:space="preserve">ндивідуальної частини </w:t>
      </w:r>
      <w:r w:rsidR="00AD4558" w:rsidRPr="00427071">
        <w:rPr>
          <w:rFonts w:ascii="Arial" w:hAnsi="Arial" w:cs="Arial"/>
          <w:lang w:val="uk-UA"/>
        </w:rPr>
        <w:t>Договору (змін до До</w:t>
      </w:r>
      <w:r w:rsidRPr="00427071">
        <w:rPr>
          <w:rFonts w:ascii="Arial" w:hAnsi="Arial" w:cs="Arial"/>
          <w:lang w:val="uk-UA"/>
        </w:rPr>
        <w:t xml:space="preserve">говору, окрім як у разі їх викладення на одному аркуші) у вигляді документа на паперовому носії кожна сторінка </w:t>
      </w:r>
      <w:r w:rsidR="00A303DE" w:rsidRPr="00427071">
        <w:rPr>
          <w:rFonts w:ascii="Arial" w:hAnsi="Arial" w:cs="Arial"/>
          <w:lang w:val="uk-UA"/>
        </w:rPr>
        <w:t>і</w:t>
      </w:r>
      <w:r w:rsidR="00E47402" w:rsidRPr="00427071">
        <w:rPr>
          <w:rFonts w:ascii="Arial" w:hAnsi="Arial" w:cs="Arial"/>
          <w:lang w:val="uk-UA"/>
        </w:rPr>
        <w:t xml:space="preserve">ндивідуальної частини </w:t>
      </w:r>
      <w:r w:rsidR="00AD4558" w:rsidRPr="00427071">
        <w:rPr>
          <w:rFonts w:ascii="Arial" w:hAnsi="Arial" w:cs="Arial"/>
          <w:lang w:val="uk-UA"/>
        </w:rPr>
        <w:t>Д</w:t>
      </w:r>
      <w:r w:rsidRPr="00427071">
        <w:rPr>
          <w:rFonts w:ascii="Arial" w:hAnsi="Arial" w:cs="Arial"/>
          <w:lang w:val="uk-UA"/>
        </w:rPr>
        <w:t xml:space="preserve">оговору </w:t>
      </w:r>
      <w:r w:rsidR="00E47402" w:rsidRPr="00427071">
        <w:rPr>
          <w:rFonts w:ascii="Arial" w:hAnsi="Arial" w:cs="Arial"/>
          <w:lang w:val="uk-UA"/>
        </w:rPr>
        <w:t xml:space="preserve">(змін до </w:t>
      </w:r>
      <w:r w:rsidR="00AD4558" w:rsidRPr="00427071">
        <w:rPr>
          <w:rFonts w:ascii="Arial" w:hAnsi="Arial" w:cs="Arial"/>
          <w:lang w:val="uk-UA"/>
        </w:rPr>
        <w:t>Д</w:t>
      </w:r>
      <w:r w:rsidR="00E47402" w:rsidRPr="00427071">
        <w:rPr>
          <w:rFonts w:ascii="Arial" w:hAnsi="Arial" w:cs="Arial"/>
          <w:lang w:val="uk-UA"/>
        </w:rPr>
        <w:t>оговору)</w:t>
      </w:r>
      <w:r w:rsidR="008D42C9" w:rsidRPr="00427071">
        <w:rPr>
          <w:rFonts w:ascii="Arial" w:hAnsi="Arial"/>
          <w:lang w:val="uk-UA"/>
        </w:rPr>
        <w:t xml:space="preserve"> </w:t>
      </w:r>
      <w:r w:rsidR="008D42C9" w:rsidRPr="00427071">
        <w:rPr>
          <w:rFonts w:ascii="Arial" w:hAnsi="Arial" w:cs="Arial"/>
          <w:lang w:val="uk-UA"/>
        </w:rPr>
        <w:t xml:space="preserve">містить </w:t>
      </w:r>
      <w:r w:rsidRPr="00427071">
        <w:rPr>
          <w:rFonts w:ascii="Arial" w:hAnsi="Arial" w:cs="Arial"/>
          <w:lang w:val="uk-UA"/>
        </w:rPr>
        <w:t>колонтитули з підписом</w:t>
      </w:r>
      <w:r w:rsidR="008D42C9" w:rsidRPr="00427071">
        <w:rPr>
          <w:rFonts w:ascii="Arial" w:hAnsi="Arial" w:cs="Arial"/>
          <w:lang w:val="uk-UA"/>
        </w:rPr>
        <w:t xml:space="preserve"> Позичальника (за винятком сторінки, яка містить підпис Позичальника під </w:t>
      </w:r>
      <w:r w:rsidR="00A303DE" w:rsidRPr="00427071">
        <w:rPr>
          <w:rFonts w:ascii="Arial" w:hAnsi="Arial" w:cs="Arial"/>
          <w:lang w:val="uk-UA"/>
        </w:rPr>
        <w:t>і</w:t>
      </w:r>
      <w:r w:rsidR="009F41B2" w:rsidRPr="00427071">
        <w:rPr>
          <w:rFonts w:ascii="Arial" w:hAnsi="Arial" w:cs="Arial"/>
          <w:lang w:val="uk-UA"/>
        </w:rPr>
        <w:t xml:space="preserve">ндивідуальною частиною </w:t>
      </w:r>
      <w:r w:rsidR="00AD4558" w:rsidRPr="00427071">
        <w:rPr>
          <w:rFonts w:ascii="Arial" w:hAnsi="Arial" w:cs="Arial"/>
          <w:lang w:val="uk-UA"/>
        </w:rPr>
        <w:t>Д</w:t>
      </w:r>
      <w:r w:rsidR="009F41B2" w:rsidRPr="00427071">
        <w:rPr>
          <w:rFonts w:ascii="Arial" w:hAnsi="Arial" w:cs="Arial"/>
          <w:lang w:val="uk-UA"/>
        </w:rPr>
        <w:t xml:space="preserve">оговору, змінами до </w:t>
      </w:r>
      <w:r w:rsidR="00AD4558" w:rsidRPr="00427071">
        <w:rPr>
          <w:rFonts w:ascii="Arial" w:hAnsi="Arial" w:cs="Arial"/>
          <w:lang w:val="uk-UA"/>
        </w:rPr>
        <w:t>Д</w:t>
      </w:r>
      <w:r w:rsidR="009F41B2" w:rsidRPr="00427071">
        <w:rPr>
          <w:rFonts w:ascii="Arial" w:hAnsi="Arial" w:cs="Arial"/>
          <w:lang w:val="uk-UA"/>
        </w:rPr>
        <w:t>оговору</w:t>
      </w:r>
      <w:r w:rsidR="00480AE3" w:rsidRPr="00427071">
        <w:rPr>
          <w:rFonts w:ascii="Arial" w:hAnsi="Arial" w:cs="Arial"/>
          <w:lang w:val="uk-UA"/>
        </w:rPr>
        <w:t>)</w:t>
      </w:r>
      <w:r w:rsidRPr="00427071">
        <w:rPr>
          <w:rFonts w:ascii="Arial" w:hAnsi="Arial" w:cs="Arial"/>
          <w:lang w:val="uk-UA"/>
        </w:rPr>
        <w:t xml:space="preserve"> та працівника Банку</w:t>
      </w:r>
      <w:r w:rsidR="008D42C9" w:rsidRPr="00427071">
        <w:rPr>
          <w:rFonts w:ascii="Arial" w:hAnsi="Arial" w:cs="Arial"/>
          <w:lang w:val="uk-UA"/>
        </w:rPr>
        <w:t>.</w:t>
      </w:r>
    </w:p>
    <w:p w14:paraId="2FE6CC79" w14:textId="77777777" w:rsidR="00E12470" w:rsidRPr="00427071" w:rsidRDefault="001963B9" w:rsidP="00A76887">
      <w:pPr>
        <w:pStyle w:val="aff0"/>
        <w:numPr>
          <w:ilvl w:val="1"/>
          <w:numId w:val="6"/>
        </w:numPr>
        <w:tabs>
          <w:tab w:val="left" w:pos="567"/>
        </w:tabs>
        <w:ind w:left="567" w:hanging="567"/>
        <w:rPr>
          <w:rFonts w:ascii="Arial" w:hAnsi="Arial" w:cs="Arial"/>
          <w:lang w:val="uk-UA"/>
        </w:rPr>
      </w:pPr>
      <w:r w:rsidRPr="00427071">
        <w:rPr>
          <w:rFonts w:ascii="Arial" w:hAnsi="Arial" w:cs="Arial"/>
          <w:b/>
          <w:lang w:val="uk-UA"/>
        </w:rPr>
        <w:t>Розірвання</w:t>
      </w:r>
      <w:r w:rsidRPr="00427071">
        <w:rPr>
          <w:rFonts w:ascii="Arial" w:hAnsi="Arial" w:cs="Arial"/>
          <w:lang w:val="uk-UA"/>
        </w:rPr>
        <w:t>. Крі</w:t>
      </w:r>
      <w:r w:rsidR="00AD4558" w:rsidRPr="00427071">
        <w:rPr>
          <w:rFonts w:ascii="Arial" w:hAnsi="Arial" w:cs="Arial"/>
          <w:lang w:val="uk-UA"/>
        </w:rPr>
        <w:t>м інших випадків, передбачених Договором, Д</w:t>
      </w:r>
      <w:r w:rsidRPr="00427071">
        <w:rPr>
          <w:rFonts w:ascii="Arial" w:hAnsi="Arial" w:cs="Arial"/>
          <w:lang w:val="uk-UA"/>
        </w:rPr>
        <w:t>оговір може бути розірваний Банком</w:t>
      </w:r>
      <w:r w:rsidR="002007AF" w:rsidRPr="00427071">
        <w:rPr>
          <w:rFonts w:ascii="Arial" w:hAnsi="Arial" w:cs="Arial"/>
          <w:lang w:val="uk-UA"/>
        </w:rPr>
        <w:t>, якщо наявність відносин за</w:t>
      </w:r>
      <w:r w:rsidR="00AD4558" w:rsidRPr="00427071">
        <w:rPr>
          <w:rFonts w:ascii="Arial" w:hAnsi="Arial" w:cs="Arial"/>
          <w:lang w:val="uk-UA"/>
        </w:rPr>
        <w:t xml:space="preserve"> Д</w:t>
      </w:r>
      <w:r w:rsidRPr="00427071">
        <w:rPr>
          <w:rFonts w:ascii="Arial" w:hAnsi="Arial" w:cs="Arial"/>
          <w:lang w:val="uk-UA"/>
        </w:rPr>
        <w:t xml:space="preserve">оговором або за будь-яким правочином забезпечення є або може, на думку Банку, стати для Банку такою, що суперечить вимогам законодавства України, </w:t>
      </w:r>
      <w:r w:rsidR="00577807" w:rsidRPr="00427071">
        <w:rPr>
          <w:rFonts w:ascii="Arial" w:hAnsi="Arial" w:cs="Arial"/>
          <w:lang w:val="uk-UA"/>
        </w:rPr>
        <w:t>екстериторіальних правил</w:t>
      </w:r>
      <w:r w:rsidRPr="00427071">
        <w:rPr>
          <w:rFonts w:ascii="Arial" w:hAnsi="Arial" w:cs="Arial"/>
          <w:lang w:val="uk-UA"/>
        </w:rPr>
        <w:t xml:space="preserve">, внутрішніх документів та політик Банку або </w:t>
      </w:r>
      <w:r w:rsidR="00A303DE" w:rsidRPr="00427071">
        <w:rPr>
          <w:rFonts w:ascii="Arial" w:eastAsia="@Arial Unicode MS" w:hAnsi="Arial" w:cs="Arial"/>
          <w:bCs/>
          <w:lang w:val="uk-UA"/>
        </w:rPr>
        <w:t>г</w:t>
      </w:r>
      <w:r w:rsidRPr="00427071">
        <w:rPr>
          <w:rFonts w:ascii="Arial" w:eastAsia="@Arial Unicode MS" w:hAnsi="Arial" w:cs="Arial"/>
          <w:bCs/>
          <w:lang w:val="uk-UA"/>
        </w:rPr>
        <w:t xml:space="preserve">рупи </w:t>
      </w:r>
      <w:r w:rsidR="00E522D8" w:rsidRPr="00427071">
        <w:rPr>
          <w:rFonts w:ascii="Arial" w:eastAsia="@Arial Unicode MS" w:hAnsi="Arial" w:cs="Arial"/>
          <w:bCs/>
          <w:lang w:val="uk-UA"/>
        </w:rPr>
        <w:t xml:space="preserve">Intesa </w:t>
      </w:r>
      <w:proofErr w:type="spellStart"/>
      <w:r w:rsidR="00E522D8" w:rsidRPr="00427071">
        <w:rPr>
          <w:rFonts w:ascii="Arial" w:eastAsia="@Arial Unicode MS" w:hAnsi="Arial" w:cs="Arial"/>
          <w:bCs/>
          <w:lang w:val="uk-UA"/>
        </w:rPr>
        <w:t>Sanpaolo</w:t>
      </w:r>
      <w:proofErr w:type="spellEnd"/>
      <w:r w:rsidRPr="00427071">
        <w:rPr>
          <w:rFonts w:ascii="Arial" w:eastAsia="@Arial Unicode MS" w:hAnsi="Arial" w:cs="Arial"/>
          <w:bCs/>
          <w:lang w:val="uk-UA"/>
        </w:rPr>
        <w:t>.</w:t>
      </w:r>
    </w:p>
    <w:p w14:paraId="443EFE05" w14:textId="77777777" w:rsidR="00E12470" w:rsidRPr="00062D74" w:rsidRDefault="00E12470" w:rsidP="00FE39E5">
      <w:pPr>
        <w:rPr>
          <w:rFonts w:ascii="Arial" w:hAnsi="Arial" w:cs="Arial"/>
          <w:sz w:val="22"/>
          <w:szCs w:val="22"/>
          <w:lang w:val="uk-UA"/>
        </w:rPr>
      </w:pPr>
    </w:p>
    <w:sectPr w:rsidR="00E12470" w:rsidRPr="00062D74" w:rsidSect="00E01718">
      <w:footerReference w:type="default" r:id="rId13"/>
      <w:footerReference w:type="first" r:id="rId14"/>
      <w:pgSz w:w="11906" w:h="16838" w:code="9"/>
      <w:pgMar w:top="1134" w:right="851" w:bottom="1134" w:left="1701" w:header="680" w:footer="68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825431" w14:textId="77777777" w:rsidR="00622298" w:rsidRDefault="00622298">
      <w:r>
        <w:separator/>
      </w:r>
    </w:p>
  </w:endnote>
  <w:endnote w:type="continuationSeparator" w:id="0">
    <w:p w14:paraId="2F47D239" w14:textId="77777777" w:rsidR="00622298" w:rsidRDefault="00622298">
      <w:r>
        <w:continuationSeparator/>
      </w:r>
    </w:p>
  </w:endnote>
  <w:endnote w:type="continuationNotice" w:id="1">
    <w:p w14:paraId="6F64229A" w14:textId="77777777" w:rsidR="00622298" w:rsidRDefault="006222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00006FF" w:usb1="0000F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22"/>
        <w:szCs w:val="22"/>
      </w:rPr>
      <w:id w:val="-546681310"/>
      <w:docPartObj>
        <w:docPartGallery w:val="Page Numbers (Bottom of Page)"/>
        <w:docPartUnique/>
      </w:docPartObj>
    </w:sdtPr>
    <w:sdtContent>
      <w:p w14:paraId="6704DF77" w14:textId="77777777" w:rsidR="007E1367" w:rsidRPr="00E01718" w:rsidRDefault="007E1367" w:rsidP="00E01718">
        <w:pPr>
          <w:pStyle w:val="af"/>
          <w:jc w:val="center"/>
          <w:rPr>
            <w:rFonts w:ascii="Arial" w:hAnsi="Arial" w:cs="Arial"/>
            <w:sz w:val="22"/>
            <w:szCs w:val="22"/>
          </w:rPr>
        </w:pPr>
        <w:r w:rsidRPr="006D01F3">
          <w:rPr>
            <w:rFonts w:ascii="Arial" w:hAnsi="Arial" w:cs="Arial"/>
            <w:sz w:val="22"/>
            <w:szCs w:val="22"/>
          </w:rPr>
          <w:fldChar w:fldCharType="begin"/>
        </w:r>
        <w:r w:rsidRPr="006D01F3">
          <w:rPr>
            <w:rFonts w:ascii="Arial" w:hAnsi="Arial" w:cs="Arial"/>
            <w:sz w:val="22"/>
            <w:szCs w:val="22"/>
          </w:rPr>
          <w:instrText>PAGE   \* MERGEFORMAT</w:instrText>
        </w:r>
        <w:r w:rsidRPr="006D01F3">
          <w:rPr>
            <w:rFonts w:ascii="Arial" w:hAnsi="Arial" w:cs="Arial"/>
            <w:sz w:val="22"/>
            <w:szCs w:val="22"/>
          </w:rPr>
          <w:fldChar w:fldCharType="separate"/>
        </w:r>
        <w:r w:rsidR="00F007FB">
          <w:rPr>
            <w:rFonts w:ascii="Arial" w:hAnsi="Arial" w:cs="Arial"/>
            <w:noProof/>
            <w:sz w:val="22"/>
            <w:szCs w:val="22"/>
          </w:rPr>
          <w:t>4</w:t>
        </w:r>
        <w:r w:rsidRPr="006D01F3">
          <w:rPr>
            <w:rFonts w:ascii="Arial" w:hAnsi="Arial" w:cs="Arial"/>
            <w:sz w:val="22"/>
            <w:szCs w:val="22"/>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22"/>
        <w:szCs w:val="22"/>
      </w:rPr>
      <w:id w:val="1522194164"/>
      <w:docPartObj>
        <w:docPartGallery w:val="Page Numbers (Bottom of Page)"/>
        <w:docPartUnique/>
      </w:docPartObj>
    </w:sdtPr>
    <w:sdtContent>
      <w:p w14:paraId="6522CEF8" w14:textId="77777777" w:rsidR="007E1367" w:rsidRPr="00B92B90" w:rsidRDefault="007E1367" w:rsidP="00B92B90">
        <w:pPr>
          <w:pStyle w:val="af"/>
          <w:tabs>
            <w:tab w:val="clear" w:pos="4677"/>
            <w:tab w:val="clear" w:pos="9355"/>
          </w:tabs>
          <w:jc w:val="center"/>
          <w:rPr>
            <w:rFonts w:ascii="Arial" w:hAnsi="Arial" w:cs="Arial"/>
            <w:sz w:val="22"/>
            <w:szCs w:val="22"/>
          </w:rPr>
        </w:pPr>
        <w:r w:rsidRPr="00B92B90">
          <w:rPr>
            <w:rFonts w:ascii="Arial" w:hAnsi="Arial" w:cs="Arial"/>
            <w:sz w:val="22"/>
            <w:szCs w:val="22"/>
          </w:rPr>
          <w:fldChar w:fldCharType="begin"/>
        </w:r>
        <w:r w:rsidRPr="00B92B90">
          <w:rPr>
            <w:rFonts w:ascii="Arial" w:hAnsi="Arial" w:cs="Arial"/>
            <w:sz w:val="22"/>
            <w:szCs w:val="22"/>
          </w:rPr>
          <w:instrText>PAGE   \* MERGEFORMAT</w:instrText>
        </w:r>
        <w:r w:rsidRPr="00B92B90">
          <w:rPr>
            <w:rFonts w:ascii="Arial" w:hAnsi="Arial" w:cs="Arial"/>
            <w:sz w:val="22"/>
            <w:szCs w:val="22"/>
          </w:rPr>
          <w:fldChar w:fldCharType="separate"/>
        </w:r>
        <w:r w:rsidR="00F007FB">
          <w:rPr>
            <w:rFonts w:ascii="Arial" w:hAnsi="Arial" w:cs="Arial"/>
            <w:noProof/>
            <w:sz w:val="22"/>
            <w:szCs w:val="22"/>
          </w:rPr>
          <w:t>1</w:t>
        </w:r>
        <w:r w:rsidRPr="00B92B90">
          <w:rPr>
            <w:rFonts w:ascii="Arial" w:hAnsi="Arial" w:cs="Arial"/>
            <w:sz w:val="22"/>
            <w:szCs w:val="22"/>
          </w:rPr>
          <w:fldChar w:fldCharType="end"/>
        </w:r>
      </w:p>
    </w:sdtContent>
  </w:sdt>
  <w:p w14:paraId="036AEB8C" w14:textId="77777777" w:rsidR="007E1367" w:rsidRDefault="007E1367" w:rsidP="00B92B90">
    <w:pPr>
      <w:pStyle w:val="af"/>
      <w:tabs>
        <w:tab w:val="clear" w:pos="4677"/>
        <w:tab w:val="clear" w:pos="9355"/>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03CD7F" w14:textId="77777777" w:rsidR="00622298" w:rsidRDefault="00622298">
      <w:r>
        <w:separator/>
      </w:r>
    </w:p>
  </w:footnote>
  <w:footnote w:type="continuationSeparator" w:id="0">
    <w:p w14:paraId="7D8CF771" w14:textId="77777777" w:rsidR="00622298" w:rsidRDefault="00622298">
      <w:r>
        <w:continuationSeparator/>
      </w:r>
    </w:p>
  </w:footnote>
  <w:footnote w:type="continuationNotice" w:id="1">
    <w:p w14:paraId="54C71961" w14:textId="77777777" w:rsidR="00622298" w:rsidRDefault="0062229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44DAD"/>
    <w:multiLevelType w:val="multilevel"/>
    <w:tmpl w:val="72D24570"/>
    <w:styleLink w:val="111111"/>
    <w:lvl w:ilvl="0">
      <w:start w:val="3"/>
      <w:numFmt w:val="decimal"/>
      <w:pStyle w:val="2"/>
      <w:lvlText w:val="%1"/>
      <w:lvlJc w:val="left"/>
      <w:pPr>
        <w:tabs>
          <w:tab w:val="num" w:pos="360"/>
        </w:tabs>
        <w:ind w:left="360" w:hanging="360"/>
      </w:pPr>
      <w:rPr>
        <w:rFonts w:hint="default"/>
      </w:rPr>
    </w:lvl>
    <w:lvl w:ilvl="1">
      <w:start w:val="1"/>
      <w:numFmt w:val="none"/>
      <w:lvlText w:val="2.7.1.3"/>
      <w:lvlJc w:val="left"/>
      <w:pPr>
        <w:tabs>
          <w:tab w:val="num" w:pos="1080"/>
        </w:tabs>
        <w:ind w:left="792" w:hanging="432"/>
      </w:pPr>
      <w:rPr>
        <w:rFonts w:hint="default"/>
      </w:rPr>
    </w:lvl>
    <w:lvl w:ilvl="2">
      <w:start w:val="3"/>
      <w:numFmt w:val="decimal"/>
      <w:lvlText w:val="%1.%2.%3."/>
      <w:lvlJc w:val="left"/>
      <w:pPr>
        <w:tabs>
          <w:tab w:val="num" w:pos="1800"/>
        </w:tabs>
        <w:ind w:left="1224" w:hanging="504"/>
      </w:pPr>
      <w:rPr>
        <w:rFonts w:ascii="Times New Roman" w:eastAsia="MS Mincho" w:hAnsi="Times New Roman" w:cs="Times New Roman"/>
      </w:rPr>
    </w:lvl>
    <w:lvl w:ilvl="3">
      <w:start w:val="1"/>
      <w:numFmt w:val="none"/>
      <w:lvlText w:val="2.7.2."/>
      <w:lvlJc w:val="left"/>
      <w:pPr>
        <w:tabs>
          <w:tab w:val="num" w:pos="2520"/>
        </w:tabs>
        <w:ind w:left="1728" w:hanging="648"/>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4">
      <w:start w:val="1"/>
      <w:numFmt w:val="decimal"/>
      <w:lvlText w:val="%1.%2.%3.%4.%5."/>
      <w:lvlJc w:val="left"/>
      <w:pPr>
        <w:tabs>
          <w:tab w:val="num" w:pos="3240"/>
        </w:tabs>
        <w:ind w:left="2232" w:hanging="792"/>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320"/>
        </w:tabs>
        <w:ind w:left="3240" w:hanging="1080"/>
      </w:pPr>
      <w:rPr>
        <w:rFonts w:hint="default"/>
      </w:rPr>
    </w:lvl>
    <w:lvl w:ilvl="7">
      <w:start w:val="1"/>
      <w:numFmt w:val="decimal"/>
      <w:lvlText w:val="%1.%2.%3.%4.%5.%6.%7.%8."/>
      <w:lvlJc w:val="left"/>
      <w:pPr>
        <w:tabs>
          <w:tab w:val="num" w:pos="5040"/>
        </w:tabs>
        <w:ind w:left="3744" w:hanging="1224"/>
      </w:pPr>
      <w:rPr>
        <w:rFonts w:hint="default"/>
      </w:rPr>
    </w:lvl>
    <w:lvl w:ilvl="8">
      <w:start w:val="1"/>
      <w:numFmt w:val="decimal"/>
      <w:lvlText w:val="%1.%2.%3.%4.%5.%6.%7.%8.%9."/>
      <w:lvlJc w:val="left"/>
      <w:pPr>
        <w:tabs>
          <w:tab w:val="num" w:pos="5760"/>
        </w:tabs>
        <w:ind w:left="4320" w:hanging="1440"/>
      </w:pPr>
      <w:rPr>
        <w:rFonts w:hint="default"/>
      </w:rPr>
    </w:lvl>
  </w:abstractNum>
  <w:abstractNum w:abstractNumId="1" w15:restartNumberingAfterBreak="0">
    <w:nsid w:val="06FD5207"/>
    <w:multiLevelType w:val="hybridMultilevel"/>
    <w:tmpl w:val="A62EA4EA"/>
    <w:lvl w:ilvl="0" w:tplc="44CA74CC">
      <w:start w:val="1"/>
      <w:numFmt w:val="decimal"/>
      <w:lvlText w:val="(%1)"/>
      <w:lvlJc w:val="left"/>
      <w:pPr>
        <w:ind w:left="1287" w:hanging="720"/>
      </w:pPr>
      <w:rPr>
        <w:rFonts w:ascii="Arial" w:eastAsia="Calibri" w:hAnsi="Arial" w:cs="Arial" w:hint="default"/>
      </w:rPr>
    </w:lvl>
    <w:lvl w:ilvl="1" w:tplc="0C000019" w:tentative="1">
      <w:start w:val="1"/>
      <w:numFmt w:val="lowerLetter"/>
      <w:lvlText w:val="%2."/>
      <w:lvlJc w:val="left"/>
      <w:pPr>
        <w:ind w:left="1647" w:hanging="360"/>
      </w:pPr>
    </w:lvl>
    <w:lvl w:ilvl="2" w:tplc="0C00001B" w:tentative="1">
      <w:start w:val="1"/>
      <w:numFmt w:val="lowerRoman"/>
      <w:lvlText w:val="%3."/>
      <w:lvlJc w:val="right"/>
      <w:pPr>
        <w:ind w:left="2367" w:hanging="180"/>
      </w:pPr>
    </w:lvl>
    <w:lvl w:ilvl="3" w:tplc="0C00000F" w:tentative="1">
      <w:start w:val="1"/>
      <w:numFmt w:val="decimal"/>
      <w:lvlText w:val="%4."/>
      <w:lvlJc w:val="left"/>
      <w:pPr>
        <w:ind w:left="3087" w:hanging="360"/>
      </w:pPr>
    </w:lvl>
    <w:lvl w:ilvl="4" w:tplc="0C000019" w:tentative="1">
      <w:start w:val="1"/>
      <w:numFmt w:val="lowerLetter"/>
      <w:lvlText w:val="%5."/>
      <w:lvlJc w:val="left"/>
      <w:pPr>
        <w:ind w:left="3807" w:hanging="360"/>
      </w:pPr>
    </w:lvl>
    <w:lvl w:ilvl="5" w:tplc="0C00001B" w:tentative="1">
      <w:start w:val="1"/>
      <w:numFmt w:val="lowerRoman"/>
      <w:lvlText w:val="%6."/>
      <w:lvlJc w:val="right"/>
      <w:pPr>
        <w:ind w:left="4527" w:hanging="180"/>
      </w:pPr>
    </w:lvl>
    <w:lvl w:ilvl="6" w:tplc="0C00000F" w:tentative="1">
      <w:start w:val="1"/>
      <w:numFmt w:val="decimal"/>
      <w:lvlText w:val="%7."/>
      <w:lvlJc w:val="left"/>
      <w:pPr>
        <w:ind w:left="5247" w:hanging="360"/>
      </w:pPr>
    </w:lvl>
    <w:lvl w:ilvl="7" w:tplc="0C000019" w:tentative="1">
      <w:start w:val="1"/>
      <w:numFmt w:val="lowerLetter"/>
      <w:lvlText w:val="%8."/>
      <w:lvlJc w:val="left"/>
      <w:pPr>
        <w:ind w:left="5967" w:hanging="360"/>
      </w:pPr>
    </w:lvl>
    <w:lvl w:ilvl="8" w:tplc="0C00001B" w:tentative="1">
      <w:start w:val="1"/>
      <w:numFmt w:val="lowerRoman"/>
      <w:lvlText w:val="%9."/>
      <w:lvlJc w:val="right"/>
      <w:pPr>
        <w:ind w:left="6687" w:hanging="180"/>
      </w:pPr>
    </w:lvl>
  </w:abstractNum>
  <w:abstractNum w:abstractNumId="2" w15:restartNumberingAfterBreak="0">
    <w:nsid w:val="08EA2F45"/>
    <w:multiLevelType w:val="hybridMultilevel"/>
    <w:tmpl w:val="2E388B82"/>
    <w:lvl w:ilvl="0" w:tplc="4A089D82">
      <w:start w:val="1"/>
      <w:numFmt w:val="decimal"/>
      <w:lvlText w:val="(%1)"/>
      <w:lvlJc w:val="left"/>
      <w:pPr>
        <w:ind w:left="234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3" w15:restartNumberingAfterBreak="0">
    <w:nsid w:val="09E37623"/>
    <w:multiLevelType w:val="hybridMultilevel"/>
    <w:tmpl w:val="BE2887AC"/>
    <w:lvl w:ilvl="0" w:tplc="275AEB0C">
      <w:start w:val="1"/>
      <w:numFmt w:val="lowerRoman"/>
      <w:lvlText w:val="(%1)"/>
      <w:lvlJc w:val="left"/>
      <w:pPr>
        <w:ind w:left="1571" w:hanging="360"/>
      </w:pPr>
      <w:rPr>
        <w:rFonts w:hint="default"/>
      </w:rPr>
    </w:lvl>
    <w:lvl w:ilvl="1" w:tplc="0C000019" w:tentative="1">
      <w:start w:val="1"/>
      <w:numFmt w:val="lowerLetter"/>
      <w:lvlText w:val="%2."/>
      <w:lvlJc w:val="left"/>
      <w:pPr>
        <w:ind w:left="2291" w:hanging="360"/>
      </w:pPr>
    </w:lvl>
    <w:lvl w:ilvl="2" w:tplc="0C00001B" w:tentative="1">
      <w:start w:val="1"/>
      <w:numFmt w:val="lowerRoman"/>
      <w:lvlText w:val="%3."/>
      <w:lvlJc w:val="right"/>
      <w:pPr>
        <w:ind w:left="3011" w:hanging="180"/>
      </w:pPr>
    </w:lvl>
    <w:lvl w:ilvl="3" w:tplc="0C00000F" w:tentative="1">
      <w:start w:val="1"/>
      <w:numFmt w:val="decimal"/>
      <w:lvlText w:val="%4."/>
      <w:lvlJc w:val="left"/>
      <w:pPr>
        <w:ind w:left="3731" w:hanging="360"/>
      </w:pPr>
    </w:lvl>
    <w:lvl w:ilvl="4" w:tplc="0C000019" w:tentative="1">
      <w:start w:val="1"/>
      <w:numFmt w:val="lowerLetter"/>
      <w:lvlText w:val="%5."/>
      <w:lvlJc w:val="left"/>
      <w:pPr>
        <w:ind w:left="4451" w:hanging="360"/>
      </w:pPr>
    </w:lvl>
    <w:lvl w:ilvl="5" w:tplc="0C00001B" w:tentative="1">
      <w:start w:val="1"/>
      <w:numFmt w:val="lowerRoman"/>
      <w:lvlText w:val="%6."/>
      <w:lvlJc w:val="right"/>
      <w:pPr>
        <w:ind w:left="5171" w:hanging="180"/>
      </w:pPr>
    </w:lvl>
    <w:lvl w:ilvl="6" w:tplc="0C00000F" w:tentative="1">
      <w:start w:val="1"/>
      <w:numFmt w:val="decimal"/>
      <w:lvlText w:val="%7."/>
      <w:lvlJc w:val="left"/>
      <w:pPr>
        <w:ind w:left="5891" w:hanging="360"/>
      </w:pPr>
    </w:lvl>
    <w:lvl w:ilvl="7" w:tplc="0C000019" w:tentative="1">
      <w:start w:val="1"/>
      <w:numFmt w:val="lowerLetter"/>
      <w:lvlText w:val="%8."/>
      <w:lvlJc w:val="left"/>
      <w:pPr>
        <w:ind w:left="6611" w:hanging="360"/>
      </w:pPr>
    </w:lvl>
    <w:lvl w:ilvl="8" w:tplc="0C00001B" w:tentative="1">
      <w:start w:val="1"/>
      <w:numFmt w:val="lowerRoman"/>
      <w:lvlText w:val="%9."/>
      <w:lvlJc w:val="right"/>
      <w:pPr>
        <w:ind w:left="7331" w:hanging="180"/>
      </w:pPr>
    </w:lvl>
  </w:abstractNum>
  <w:abstractNum w:abstractNumId="4" w15:restartNumberingAfterBreak="0">
    <w:nsid w:val="0A08783F"/>
    <w:multiLevelType w:val="hybridMultilevel"/>
    <w:tmpl w:val="AE2C6D88"/>
    <w:lvl w:ilvl="0" w:tplc="1DE2CFDA">
      <w:start w:val="1"/>
      <w:numFmt w:val="lowerRoman"/>
      <w:lvlText w:val="(%1)"/>
      <w:lvlJc w:val="left"/>
      <w:pPr>
        <w:ind w:left="1287" w:hanging="360"/>
      </w:pPr>
      <w:rPr>
        <w:rFonts w:hint="default"/>
        <w:b w:val="0"/>
        <w:bCs/>
      </w:rPr>
    </w:lvl>
    <w:lvl w:ilvl="1" w:tplc="0C000019" w:tentative="1">
      <w:start w:val="1"/>
      <w:numFmt w:val="lowerLetter"/>
      <w:lvlText w:val="%2."/>
      <w:lvlJc w:val="left"/>
      <w:pPr>
        <w:ind w:left="2007" w:hanging="360"/>
      </w:pPr>
    </w:lvl>
    <w:lvl w:ilvl="2" w:tplc="0C00001B" w:tentative="1">
      <w:start w:val="1"/>
      <w:numFmt w:val="lowerRoman"/>
      <w:lvlText w:val="%3."/>
      <w:lvlJc w:val="right"/>
      <w:pPr>
        <w:ind w:left="2727" w:hanging="180"/>
      </w:pPr>
    </w:lvl>
    <w:lvl w:ilvl="3" w:tplc="0C00000F" w:tentative="1">
      <w:start w:val="1"/>
      <w:numFmt w:val="decimal"/>
      <w:lvlText w:val="%4."/>
      <w:lvlJc w:val="left"/>
      <w:pPr>
        <w:ind w:left="3447" w:hanging="360"/>
      </w:pPr>
    </w:lvl>
    <w:lvl w:ilvl="4" w:tplc="0C000019" w:tentative="1">
      <w:start w:val="1"/>
      <w:numFmt w:val="lowerLetter"/>
      <w:lvlText w:val="%5."/>
      <w:lvlJc w:val="left"/>
      <w:pPr>
        <w:ind w:left="4167" w:hanging="360"/>
      </w:pPr>
    </w:lvl>
    <w:lvl w:ilvl="5" w:tplc="0C00001B" w:tentative="1">
      <w:start w:val="1"/>
      <w:numFmt w:val="lowerRoman"/>
      <w:lvlText w:val="%6."/>
      <w:lvlJc w:val="right"/>
      <w:pPr>
        <w:ind w:left="4887" w:hanging="180"/>
      </w:pPr>
    </w:lvl>
    <w:lvl w:ilvl="6" w:tplc="0C00000F" w:tentative="1">
      <w:start w:val="1"/>
      <w:numFmt w:val="decimal"/>
      <w:lvlText w:val="%7."/>
      <w:lvlJc w:val="left"/>
      <w:pPr>
        <w:ind w:left="5607" w:hanging="360"/>
      </w:pPr>
    </w:lvl>
    <w:lvl w:ilvl="7" w:tplc="0C000019" w:tentative="1">
      <w:start w:val="1"/>
      <w:numFmt w:val="lowerLetter"/>
      <w:lvlText w:val="%8."/>
      <w:lvlJc w:val="left"/>
      <w:pPr>
        <w:ind w:left="6327" w:hanging="360"/>
      </w:pPr>
    </w:lvl>
    <w:lvl w:ilvl="8" w:tplc="0C00001B" w:tentative="1">
      <w:start w:val="1"/>
      <w:numFmt w:val="lowerRoman"/>
      <w:lvlText w:val="%9."/>
      <w:lvlJc w:val="right"/>
      <w:pPr>
        <w:ind w:left="7047" w:hanging="180"/>
      </w:pPr>
    </w:lvl>
  </w:abstractNum>
  <w:abstractNum w:abstractNumId="5" w15:restartNumberingAfterBreak="0">
    <w:nsid w:val="0B5915A9"/>
    <w:multiLevelType w:val="hybridMultilevel"/>
    <w:tmpl w:val="5CD0F796"/>
    <w:lvl w:ilvl="0" w:tplc="5E369F96">
      <w:start w:val="1"/>
      <w:numFmt w:val="lowerRoman"/>
      <w:lvlText w:val="(%1)"/>
      <w:lvlJc w:val="left"/>
      <w:pPr>
        <w:ind w:left="1854" w:hanging="360"/>
      </w:pPr>
      <w:rPr>
        <w:rFonts w:hint="default"/>
      </w:rPr>
    </w:lvl>
    <w:lvl w:ilvl="1" w:tplc="0C000019" w:tentative="1">
      <w:start w:val="1"/>
      <w:numFmt w:val="lowerLetter"/>
      <w:lvlText w:val="%2."/>
      <w:lvlJc w:val="left"/>
      <w:pPr>
        <w:ind w:left="2574" w:hanging="360"/>
      </w:pPr>
    </w:lvl>
    <w:lvl w:ilvl="2" w:tplc="0C00001B" w:tentative="1">
      <w:start w:val="1"/>
      <w:numFmt w:val="lowerRoman"/>
      <w:lvlText w:val="%3."/>
      <w:lvlJc w:val="right"/>
      <w:pPr>
        <w:ind w:left="3294" w:hanging="180"/>
      </w:pPr>
    </w:lvl>
    <w:lvl w:ilvl="3" w:tplc="0C00000F" w:tentative="1">
      <w:start w:val="1"/>
      <w:numFmt w:val="decimal"/>
      <w:lvlText w:val="%4."/>
      <w:lvlJc w:val="left"/>
      <w:pPr>
        <w:ind w:left="4014" w:hanging="360"/>
      </w:pPr>
    </w:lvl>
    <w:lvl w:ilvl="4" w:tplc="0C000019" w:tentative="1">
      <w:start w:val="1"/>
      <w:numFmt w:val="lowerLetter"/>
      <w:lvlText w:val="%5."/>
      <w:lvlJc w:val="left"/>
      <w:pPr>
        <w:ind w:left="4734" w:hanging="360"/>
      </w:pPr>
    </w:lvl>
    <w:lvl w:ilvl="5" w:tplc="0C00001B" w:tentative="1">
      <w:start w:val="1"/>
      <w:numFmt w:val="lowerRoman"/>
      <w:lvlText w:val="%6."/>
      <w:lvlJc w:val="right"/>
      <w:pPr>
        <w:ind w:left="5454" w:hanging="180"/>
      </w:pPr>
    </w:lvl>
    <w:lvl w:ilvl="6" w:tplc="0C00000F" w:tentative="1">
      <w:start w:val="1"/>
      <w:numFmt w:val="decimal"/>
      <w:lvlText w:val="%7."/>
      <w:lvlJc w:val="left"/>
      <w:pPr>
        <w:ind w:left="6174" w:hanging="360"/>
      </w:pPr>
    </w:lvl>
    <w:lvl w:ilvl="7" w:tplc="0C000019" w:tentative="1">
      <w:start w:val="1"/>
      <w:numFmt w:val="lowerLetter"/>
      <w:lvlText w:val="%8."/>
      <w:lvlJc w:val="left"/>
      <w:pPr>
        <w:ind w:left="6894" w:hanging="360"/>
      </w:pPr>
    </w:lvl>
    <w:lvl w:ilvl="8" w:tplc="0C00001B" w:tentative="1">
      <w:start w:val="1"/>
      <w:numFmt w:val="lowerRoman"/>
      <w:lvlText w:val="%9."/>
      <w:lvlJc w:val="right"/>
      <w:pPr>
        <w:ind w:left="7614" w:hanging="180"/>
      </w:pPr>
    </w:lvl>
  </w:abstractNum>
  <w:abstractNum w:abstractNumId="6" w15:restartNumberingAfterBreak="0">
    <w:nsid w:val="0D5D5CF2"/>
    <w:multiLevelType w:val="hybridMultilevel"/>
    <w:tmpl w:val="FE4A0B38"/>
    <w:lvl w:ilvl="0" w:tplc="9F249694">
      <w:start w:val="1"/>
      <w:numFmt w:val="decimal"/>
      <w:lvlText w:val="(%1)"/>
      <w:lvlJc w:val="left"/>
      <w:pPr>
        <w:ind w:left="720" w:hanging="360"/>
      </w:pPr>
      <w:rPr>
        <w:rFonts w:ascii="Arial" w:eastAsia="MS Mincho" w:hAnsi="Arial" w:cs="Arial"/>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7" w15:restartNumberingAfterBreak="0">
    <w:nsid w:val="0D6626E8"/>
    <w:multiLevelType w:val="multilevel"/>
    <w:tmpl w:val="B65A4F9A"/>
    <w:lvl w:ilvl="0">
      <w:start w:val="1"/>
      <w:numFmt w:val="lowerRoman"/>
      <w:lvlText w:val="(%1)"/>
      <w:lvlJc w:val="left"/>
      <w:pPr>
        <w:tabs>
          <w:tab w:val="num" w:pos="720"/>
        </w:tabs>
        <w:ind w:left="720" w:hanging="360"/>
      </w:pPr>
      <w:rPr>
        <w:rFonts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1285A4D"/>
    <w:multiLevelType w:val="hybridMultilevel"/>
    <w:tmpl w:val="0CB4A14A"/>
    <w:lvl w:ilvl="0" w:tplc="5E369F96">
      <w:start w:val="1"/>
      <w:numFmt w:val="lowerRoman"/>
      <w:lvlText w:val="(%1)"/>
      <w:lvlJc w:val="left"/>
      <w:pPr>
        <w:ind w:left="1854" w:hanging="360"/>
      </w:pPr>
      <w:rPr>
        <w:rFonts w:hint="default"/>
      </w:rPr>
    </w:lvl>
    <w:lvl w:ilvl="1" w:tplc="0C000019" w:tentative="1">
      <w:start w:val="1"/>
      <w:numFmt w:val="lowerLetter"/>
      <w:lvlText w:val="%2."/>
      <w:lvlJc w:val="left"/>
      <w:pPr>
        <w:ind w:left="2574" w:hanging="360"/>
      </w:pPr>
    </w:lvl>
    <w:lvl w:ilvl="2" w:tplc="0C00001B" w:tentative="1">
      <w:start w:val="1"/>
      <w:numFmt w:val="lowerRoman"/>
      <w:lvlText w:val="%3."/>
      <w:lvlJc w:val="right"/>
      <w:pPr>
        <w:ind w:left="3294" w:hanging="180"/>
      </w:pPr>
    </w:lvl>
    <w:lvl w:ilvl="3" w:tplc="0C00000F" w:tentative="1">
      <w:start w:val="1"/>
      <w:numFmt w:val="decimal"/>
      <w:lvlText w:val="%4."/>
      <w:lvlJc w:val="left"/>
      <w:pPr>
        <w:ind w:left="4014" w:hanging="360"/>
      </w:pPr>
    </w:lvl>
    <w:lvl w:ilvl="4" w:tplc="0C000019" w:tentative="1">
      <w:start w:val="1"/>
      <w:numFmt w:val="lowerLetter"/>
      <w:lvlText w:val="%5."/>
      <w:lvlJc w:val="left"/>
      <w:pPr>
        <w:ind w:left="4734" w:hanging="360"/>
      </w:pPr>
    </w:lvl>
    <w:lvl w:ilvl="5" w:tplc="0C00001B" w:tentative="1">
      <w:start w:val="1"/>
      <w:numFmt w:val="lowerRoman"/>
      <w:lvlText w:val="%6."/>
      <w:lvlJc w:val="right"/>
      <w:pPr>
        <w:ind w:left="5454" w:hanging="180"/>
      </w:pPr>
    </w:lvl>
    <w:lvl w:ilvl="6" w:tplc="0C00000F" w:tentative="1">
      <w:start w:val="1"/>
      <w:numFmt w:val="decimal"/>
      <w:lvlText w:val="%7."/>
      <w:lvlJc w:val="left"/>
      <w:pPr>
        <w:ind w:left="6174" w:hanging="360"/>
      </w:pPr>
    </w:lvl>
    <w:lvl w:ilvl="7" w:tplc="0C000019" w:tentative="1">
      <w:start w:val="1"/>
      <w:numFmt w:val="lowerLetter"/>
      <w:lvlText w:val="%8."/>
      <w:lvlJc w:val="left"/>
      <w:pPr>
        <w:ind w:left="6894" w:hanging="360"/>
      </w:pPr>
    </w:lvl>
    <w:lvl w:ilvl="8" w:tplc="0C00001B" w:tentative="1">
      <w:start w:val="1"/>
      <w:numFmt w:val="lowerRoman"/>
      <w:lvlText w:val="%9."/>
      <w:lvlJc w:val="right"/>
      <w:pPr>
        <w:ind w:left="7614" w:hanging="180"/>
      </w:pPr>
    </w:lvl>
  </w:abstractNum>
  <w:abstractNum w:abstractNumId="9" w15:restartNumberingAfterBreak="0">
    <w:nsid w:val="138C1930"/>
    <w:multiLevelType w:val="hybridMultilevel"/>
    <w:tmpl w:val="1EA88810"/>
    <w:lvl w:ilvl="0" w:tplc="275AEB0C">
      <w:start w:val="1"/>
      <w:numFmt w:val="lowerRoman"/>
      <w:lvlText w:val="(%1)"/>
      <w:lvlJc w:val="left"/>
      <w:pPr>
        <w:ind w:left="1287" w:hanging="360"/>
      </w:pPr>
      <w:rPr>
        <w:rFonts w:hint="default"/>
      </w:rPr>
    </w:lvl>
    <w:lvl w:ilvl="1" w:tplc="0C000019" w:tentative="1">
      <w:start w:val="1"/>
      <w:numFmt w:val="lowerLetter"/>
      <w:lvlText w:val="%2."/>
      <w:lvlJc w:val="left"/>
      <w:pPr>
        <w:ind w:left="2007" w:hanging="360"/>
      </w:pPr>
    </w:lvl>
    <w:lvl w:ilvl="2" w:tplc="0C00001B" w:tentative="1">
      <w:start w:val="1"/>
      <w:numFmt w:val="lowerRoman"/>
      <w:lvlText w:val="%3."/>
      <w:lvlJc w:val="right"/>
      <w:pPr>
        <w:ind w:left="2727" w:hanging="180"/>
      </w:pPr>
    </w:lvl>
    <w:lvl w:ilvl="3" w:tplc="0C00000F" w:tentative="1">
      <w:start w:val="1"/>
      <w:numFmt w:val="decimal"/>
      <w:lvlText w:val="%4."/>
      <w:lvlJc w:val="left"/>
      <w:pPr>
        <w:ind w:left="3447" w:hanging="360"/>
      </w:pPr>
    </w:lvl>
    <w:lvl w:ilvl="4" w:tplc="0C000019" w:tentative="1">
      <w:start w:val="1"/>
      <w:numFmt w:val="lowerLetter"/>
      <w:lvlText w:val="%5."/>
      <w:lvlJc w:val="left"/>
      <w:pPr>
        <w:ind w:left="4167" w:hanging="360"/>
      </w:pPr>
    </w:lvl>
    <w:lvl w:ilvl="5" w:tplc="0C00001B" w:tentative="1">
      <w:start w:val="1"/>
      <w:numFmt w:val="lowerRoman"/>
      <w:lvlText w:val="%6."/>
      <w:lvlJc w:val="right"/>
      <w:pPr>
        <w:ind w:left="4887" w:hanging="180"/>
      </w:pPr>
    </w:lvl>
    <w:lvl w:ilvl="6" w:tplc="0C00000F" w:tentative="1">
      <w:start w:val="1"/>
      <w:numFmt w:val="decimal"/>
      <w:lvlText w:val="%7."/>
      <w:lvlJc w:val="left"/>
      <w:pPr>
        <w:ind w:left="5607" w:hanging="360"/>
      </w:pPr>
    </w:lvl>
    <w:lvl w:ilvl="7" w:tplc="0C000019" w:tentative="1">
      <w:start w:val="1"/>
      <w:numFmt w:val="lowerLetter"/>
      <w:lvlText w:val="%8."/>
      <w:lvlJc w:val="left"/>
      <w:pPr>
        <w:ind w:left="6327" w:hanging="360"/>
      </w:pPr>
    </w:lvl>
    <w:lvl w:ilvl="8" w:tplc="0C00001B" w:tentative="1">
      <w:start w:val="1"/>
      <w:numFmt w:val="lowerRoman"/>
      <w:lvlText w:val="%9."/>
      <w:lvlJc w:val="right"/>
      <w:pPr>
        <w:ind w:left="7047" w:hanging="180"/>
      </w:pPr>
    </w:lvl>
  </w:abstractNum>
  <w:abstractNum w:abstractNumId="10" w15:restartNumberingAfterBreak="0">
    <w:nsid w:val="17792044"/>
    <w:multiLevelType w:val="multilevel"/>
    <w:tmpl w:val="EB48EEEC"/>
    <w:lvl w:ilvl="0">
      <w:start w:val="13"/>
      <w:numFmt w:val="decimal"/>
      <w:lvlText w:val="%1."/>
      <w:lvlJc w:val="left"/>
      <w:pPr>
        <w:ind w:left="480" w:hanging="48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7BC34F5"/>
    <w:multiLevelType w:val="hybridMultilevel"/>
    <w:tmpl w:val="0C9289B2"/>
    <w:lvl w:ilvl="0" w:tplc="275AEB0C">
      <w:start w:val="1"/>
      <w:numFmt w:val="lowerRoman"/>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2" w15:restartNumberingAfterBreak="0">
    <w:nsid w:val="19877B38"/>
    <w:multiLevelType w:val="multilevel"/>
    <w:tmpl w:val="7C462F8E"/>
    <w:lvl w:ilvl="0">
      <w:start w:val="1"/>
      <w:numFmt w:val="bullet"/>
      <w:lvlText w:val="-"/>
      <w:lvlJc w:val="left"/>
      <w:pPr>
        <w:tabs>
          <w:tab w:val="num" w:pos="720"/>
        </w:tabs>
        <w:ind w:left="720" w:hanging="360"/>
      </w:pPr>
      <w:rPr>
        <w:rFonts w:ascii="Times New Roman" w:eastAsia="Times New Roman" w:hAnsi="Times New Roman" w:cs="Times New Roman"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lowerRoman"/>
      <w:lvlText w:val="(%3)"/>
      <w:lvlJc w:val="left"/>
      <w:pPr>
        <w:ind w:left="2520" w:hanging="72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9CD77B6"/>
    <w:multiLevelType w:val="hybridMultilevel"/>
    <w:tmpl w:val="3314EE68"/>
    <w:lvl w:ilvl="0" w:tplc="275AEB0C">
      <w:start w:val="1"/>
      <w:numFmt w:val="lowerRoman"/>
      <w:lvlText w:val="(%1)"/>
      <w:lvlJc w:val="left"/>
      <w:pPr>
        <w:ind w:left="1080" w:hanging="360"/>
      </w:pPr>
      <w:rPr>
        <w:rFonts w:hint="default"/>
      </w:rPr>
    </w:lvl>
    <w:lvl w:ilvl="1" w:tplc="0C000019" w:tentative="1">
      <w:start w:val="1"/>
      <w:numFmt w:val="lowerLetter"/>
      <w:lvlText w:val="%2."/>
      <w:lvlJc w:val="left"/>
      <w:pPr>
        <w:ind w:left="1800" w:hanging="360"/>
      </w:pPr>
    </w:lvl>
    <w:lvl w:ilvl="2" w:tplc="0C00001B" w:tentative="1">
      <w:start w:val="1"/>
      <w:numFmt w:val="lowerRoman"/>
      <w:lvlText w:val="%3."/>
      <w:lvlJc w:val="right"/>
      <w:pPr>
        <w:ind w:left="2520" w:hanging="180"/>
      </w:pPr>
    </w:lvl>
    <w:lvl w:ilvl="3" w:tplc="0C00000F" w:tentative="1">
      <w:start w:val="1"/>
      <w:numFmt w:val="decimal"/>
      <w:lvlText w:val="%4."/>
      <w:lvlJc w:val="left"/>
      <w:pPr>
        <w:ind w:left="3240" w:hanging="360"/>
      </w:pPr>
    </w:lvl>
    <w:lvl w:ilvl="4" w:tplc="0C000019" w:tentative="1">
      <w:start w:val="1"/>
      <w:numFmt w:val="lowerLetter"/>
      <w:lvlText w:val="%5."/>
      <w:lvlJc w:val="left"/>
      <w:pPr>
        <w:ind w:left="3960" w:hanging="360"/>
      </w:pPr>
    </w:lvl>
    <w:lvl w:ilvl="5" w:tplc="0C00001B" w:tentative="1">
      <w:start w:val="1"/>
      <w:numFmt w:val="lowerRoman"/>
      <w:lvlText w:val="%6."/>
      <w:lvlJc w:val="right"/>
      <w:pPr>
        <w:ind w:left="4680" w:hanging="180"/>
      </w:pPr>
    </w:lvl>
    <w:lvl w:ilvl="6" w:tplc="0C00000F" w:tentative="1">
      <w:start w:val="1"/>
      <w:numFmt w:val="decimal"/>
      <w:lvlText w:val="%7."/>
      <w:lvlJc w:val="left"/>
      <w:pPr>
        <w:ind w:left="5400" w:hanging="360"/>
      </w:pPr>
    </w:lvl>
    <w:lvl w:ilvl="7" w:tplc="0C000019" w:tentative="1">
      <w:start w:val="1"/>
      <w:numFmt w:val="lowerLetter"/>
      <w:lvlText w:val="%8."/>
      <w:lvlJc w:val="left"/>
      <w:pPr>
        <w:ind w:left="6120" w:hanging="360"/>
      </w:pPr>
    </w:lvl>
    <w:lvl w:ilvl="8" w:tplc="0C00001B" w:tentative="1">
      <w:start w:val="1"/>
      <w:numFmt w:val="lowerRoman"/>
      <w:lvlText w:val="%9."/>
      <w:lvlJc w:val="right"/>
      <w:pPr>
        <w:ind w:left="6840" w:hanging="180"/>
      </w:pPr>
    </w:lvl>
  </w:abstractNum>
  <w:abstractNum w:abstractNumId="14" w15:restartNumberingAfterBreak="0">
    <w:nsid w:val="19F91D7B"/>
    <w:multiLevelType w:val="hybridMultilevel"/>
    <w:tmpl w:val="6070050C"/>
    <w:lvl w:ilvl="0" w:tplc="04190001">
      <w:start w:val="1"/>
      <w:numFmt w:val="bullet"/>
      <w:lvlText w:val=""/>
      <w:lvlJc w:val="left"/>
      <w:pPr>
        <w:ind w:left="720" w:hanging="360"/>
      </w:pPr>
      <w:rPr>
        <w:rFonts w:ascii="Symbol" w:hAnsi="Symbol" w:hint="default"/>
      </w:rPr>
    </w:lvl>
    <w:lvl w:ilvl="1" w:tplc="04190003" w:tentative="1">
      <w:start w:val="1"/>
      <w:numFmt w:val="bullet"/>
      <w:pStyle w:val="2bold"/>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053544B"/>
    <w:multiLevelType w:val="hybridMultilevel"/>
    <w:tmpl w:val="910CDE5A"/>
    <w:lvl w:ilvl="0" w:tplc="BC3E1A5A">
      <w:start w:val="1"/>
      <w:numFmt w:val="bullet"/>
      <w:pStyle w:val="22"/>
      <w:lvlText w:val=""/>
      <w:lvlJc w:val="left"/>
      <w:pPr>
        <w:tabs>
          <w:tab w:val="num" w:pos="1425"/>
        </w:tabs>
        <w:ind w:left="1425" w:hanging="360"/>
      </w:pPr>
      <w:rPr>
        <w:rFonts w:ascii="Symbol" w:hAnsi="Symbol" w:hint="default"/>
      </w:rPr>
    </w:lvl>
    <w:lvl w:ilvl="1" w:tplc="6E94A88C" w:tentative="1">
      <w:start w:val="1"/>
      <w:numFmt w:val="bullet"/>
      <w:lvlText w:val="o"/>
      <w:lvlJc w:val="left"/>
      <w:pPr>
        <w:tabs>
          <w:tab w:val="num" w:pos="2145"/>
        </w:tabs>
        <w:ind w:left="2145" w:hanging="360"/>
      </w:pPr>
      <w:rPr>
        <w:rFonts w:ascii="Courier New" w:hAnsi="Courier New" w:cs="Courier New" w:hint="default"/>
      </w:rPr>
    </w:lvl>
    <w:lvl w:ilvl="2" w:tplc="92926234" w:tentative="1">
      <w:start w:val="1"/>
      <w:numFmt w:val="bullet"/>
      <w:lvlText w:val=""/>
      <w:lvlJc w:val="left"/>
      <w:pPr>
        <w:tabs>
          <w:tab w:val="num" w:pos="2865"/>
        </w:tabs>
        <w:ind w:left="2865" w:hanging="360"/>
      </w:pPr>
      <w:rPr>
        <w:rFonts w:ascii="Wingdings" w:hAnsi="Wingdings" w:hint="default"/>
      </w:rPr>
    </w:lvl>
    <w:lvl w:ilvl="3" w:tplc="032ACC8E" w:tentative="1">
      <w:start w:val="1"/>
      <w:numFmt w:val="bullet"/>
      <w:lvlText w:val=""/>
      <w:lvlJc w:val="left"/>
      <w:pPr>
        <w:tabs>
          <w:tab w:val="num" w:pos="3585"/>
        </w:tabs>
        <w:ind w:left="3585" w:hanging="360"/>
      </w:pPr>
      <w:rPr>
        <w:rFonts w:ascii="Symbol" w:hAnsi="Symbol" w:hint="default"/>
      </w:rPr>
    </w:lvl>
    <w:lvl w:ilvl="4" w:tplc="F14C9B1A" w:tentative="1">
      <w:start w:val="1"/>
      <w:numFmt w:val="bullet"/>
      <w:lvlText w:val="o"/>
      <w:lvlJc w:val="left"/>
      <w:pPr>
        <w:tabs>
          <w:tab w:val="num" w:pos="4305"/>
        </w:tabs>
        <w:ind w:left="4305" w:hanging="360"/>
      </w:pPr>
      <w:rPr>
        <w:rFonts w:ascii="Courier New" w:hAnsi="Courier New" w:cs="Courier New" w:hint="default"/>
      </w:rPr>
    </w:lvl>
    <w:lvl w:ilvl="5" w:tplc="E580230A" w:tentative="1">
      <w:start w:val="1"/>
      <w:numFmt w:val="bullet"/>
      <w:lvlText w:val=""/>
      <w:lvlJc w:val="left"/>
      <w:pPr>
        <w:tabs>
          <w:tab w:val="num" w:pos="5025"/>
        </w:tabs>
        <w:ind w:left="5025" w:hanging="360"/>
      </w:pPr>
      <w:rPr>
        <w:rFonts w:ascii="Wingdings" w:hAnsi="Wingdings" w:hint="default"/>
      </w:rPr>
    </w:lvl>
    <w:lvl w:ilvl="6" w:tplc="A3B87954" w:tentative="1">
      <w:start w:val="1"/>
      <w:numFmt w:val="bullet"/>
      <w:lvlText w:val=""/>
      <w:lvlJc w:val="left"/>
      <w:pPr>
        <w:tabs>
          <w:tab w:val="num" w:pos="5745"/>
        </w:tabs>
        <w:ind w:left="5745" w:hanging="360"/>
      </w:pPr>
      <w:rPr>
        <w:rFonts w:ascii="Symbol" w:hAnsi="Symbol" w:hint="default"/>
      </w:rPr>
    </w:lvl>
    <w:lvl w:ilvl="7" w:tplc="0114BA54" w:tentative="1">
      <w:start w:val="1"/>
      <w:numFmt w:val="bullet"/>
      <w:lvlText w:val="o"/>
      <w:lvlJc w:val="left"/>
      <w:pPr>
        <w:tabs>
          <w:tab w:val="num" w:pos="6465"/>
        </w:tabs>
        <w:ind w:left="6465" w:hanging="360"/>
      </w:pPr>
      <w:rPr>
        <w:rFonts w:ascii="Courier New" w:hAnsi="Courier New" w:cs="Courier New" w:hint="default"/>
      </w:rPr>
    </w:lvl>
    <w:lvl w:ilvl="8" w:tplc="E154DC92" w:tentative="1">
      <w:start w:val="1"/>
      <w:numFmt w:val="bullet"/>
      <w:lvlText w:val=""/>
      <w:lvlJc w:val="left"/>
      <w:pPr>
        <w:tabs>
          <w:tab w:val="num" w:pos="7185"/>
        </w:tabs>
        <w:ind w:left="7185" w:hanging="360"/>
      </w:pPr>
      <w:rPr>
        <w:rFonts w:ascii="Wingdings" w:hAnsi="Wingdings" w:hint="default"/>
      </w:rPr>
    </w:lvl>
  </w:abstractNum>
  <w:abstractNum w:abstractNumId="16" w15:restartNumberingAfterBreak="0">
    <w:nsid w:val="213C2065"/>
    <w:multiLevelType w:val="hybridMultilevel"/>
    <w:tmpl w:val="C7DA9A82"/>
    <w:lvl w:ilvl="0" w:tplc="1DE2CFDA">
      <w:start w:val="1"/>
      <w:numFmt w:val="lowerRoman"/>
      <w:lvlText w:val="(%1)"/>
      <w:lvlJc w:val="left"/>
      <w:pPr>
        <w:ind w:left="1287" w:hanging="360"/>
      </w:pPr>
      <w:rPr>
        <w:rFonts w:hint="default"/>
        <w:b w:val="0"/>
        <w:bCs/>
      </w:rPr>
    </w:lvl>
    <w:lvl w:ilvl="1" w:tplc="0C000019" w:tentative="1">
      <w:start w:val="1"/>
      <w:numFmt w:val="lowerLetter"/>
      <w:lvlText w:val="%2."/>
      <w:lvlJc w:val="left"/>
      <w:pPr>
        <w:ind w:left="2007" w:hanging="360"/>
      </w:pPr>
    </w:lvl>
    <w:lvl w:ilvl="2" w:tplc="0C00001B" w:tentative="1">
      <w:start w:val="1"/>
      <w:numFmt w:val="lowerRoman"/>
      <w:lvlText w:val="%3."/>
      <w:lvlJc w:val="right"/>
      <w:pPr>
        <w:ind w:left="2727" w:hanging="180"/>
      </w:pPr>
    </w:lvl>
    <w:lvl w:ilvl="3" w:tplc="0C00000F" w:tentative="1">
      <w:start w:val="1"/>
      <w:numFmt w:val="decimal"/>
      <w:lvlText w:val="%4."/>
      <w:lvlJc w:val="left"/>
      <w:pPr>
        <w:ind w:left="3447" w:hanging="360"/>
      </w:pPr>
    </w:lvl>
    <w:lvl w:ilvl="4" w:tplc="0C000019" w:tentative="1">
      <w:start w:val="1"/>
      <w:numFmt w:val="lowerLetter"/>
      <w:lvlText w:val="%5."/>
      <w:lvlJc w:val="left"/>
      <w:pPr>
        <w:ind w:left="4167" w:hanging="360"/>
      </w:pPr>
    </w:lvl>
    <w:lvl w:ilvl="5" w:tplc="0C00001B" w:tentative="1">
      <w:start w:val="1"/>
      <w:numFmt w:val="lowerRoman"/>
      <w:lvlText w:val="%6."/>
      <w:lvlJc w:val="right"/>
      <w:pPr>
        <w:ind w:left="4887" w:hanging="180"/>
      </w:pPr>
    </w:lvl>
    <w:lvl w:ilvl="6" w:tplc="0C00000F" w:tentative="1">
      <w:start w:val="1"/>
      <w:numFmt w:val="decimal"/>
      <w:lvlText w:val="%7."/>
      <w:lvlJc w:val="left"/>
      <w:pPr>
        <w:ind w:left="5607" w:hanging="360"/>
      </w:pPr>
    </w:lvl>
    <w:lvl w:ilvl="7" w:tplc="0C000019" w:tentative="1">
      <w:start w:val="1"/>
      <w:numFmt w:val="lowerLetter"/>
      <w:lvlText w:val="%8."/>
      <w:lvlJc w:val="left"/>
      <w:pPr>
        <w:ind w:left="6327" w:hanging="360"/>
      </w:pPr>
    </w:lvl>
    <w:lvl w:ilvl="8" w:tplc="0C00001B" w:tentative="1">
      <w:start w:val="1"/>
      <w:numFmt w:val="lowerRoman"/>
      <w:lvlText w:val="%9."/>
      <w:lvlJc w:val="right"/>
      <w:pPr>
        <w:ind w:left="7047" w:hanging="180"/>
      </w:pPr>
    </w:lvl>
  </w:abstractNum>
  <w:abstractNum w:abstractNumId="17" w15:restartNumberingAfterBreak="0">
    <w:nsid w:val="23290814"/>
    <w:multiLevelType w:val="multilevel"/>
    <w:tmpl w:val="0419001F"/>
    <w:styleLink w:val="20"/>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18" w15:restartNumberingAfterBreak="0">
    <w:nsid w:val="249D6685"/>
    <w:multiLevelType w:val="multilevel"/>
    <w:tmpl w:val="DF00A9BA"/>
    <w:lvl w:ilvl="0">
      <w:start w:val="1"/>
      <w:numFmt w:val="decimal"/>
      <w:lvlText w:val="%1."/>
      <w:lvlJc w:val="left"/>
      <w:pPr>
        <w:ind w:left="360" w:hanging="360"/>
      </w:pPr>
      <w:rPr>
        <w:rFonts w:hint="default"/>
      </w:rPr>
    </w:lvl>
    <w:lvl w:ilvl="1">
      <w:start w:val="1"/>
      <w:numFmt w:val="decimal"/>
      <w:lvlText w:val="%1.%2."/>
      <w:lvlJc w:val="left"/>
      <w:pPr>
        <w:ind w:left="927" w:hanging="360"/>
      </w:pPr>
      <w:rPr>
        <w:rFonts w:ascii="Times New Roman" w:hAnsi="Times New Roman" w:cs="Times New Roman"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15:restartNumberingAfterBreak="0">
    <w:nsid w:val="27F51CCB"/>
    <w:multiLevelType w:val="hybridMultilevel"/>
    <w:tmpl w:val="BA2809A6"/>
    <w:lvl w:ilvl="0" w:tplc="5E369F96">
      <w:start w:val="1"/>
      <w:numFmt w:val="lowerRoman"/>
      <w:lvlText w:val="(%1)"/>
      <w:lvlJc w:val="left"/>
      <w:pPr>
        <w:ind w:left="1854" w:hanging="360"/>
      </w:pPr>
      <w:rPr>
        <w:rFonts w:hint="default"/>
      </w:rPr>
    </w:lvl>
    <w:lvl w:ilvl="1" w:tplc="0C000019" w:tentative="1">
      <w:start w:val="1"/>
      <w:numFmt w:val="lowerLetter"/>
      <w:lvlText w:val="%2."/>
      <w:lvlJc w:val="left"/>
      <w:pPr>
        <w:ind w:left="2574" w:hanging="360"/>
      </w:pPr>
    </w:lvl>
    <w:lvl w:ilvl="2" w:tplc="0C00001B" w:tentative="1">
      <w:start w:val="1"/>
      <w:numFmt w:val="lowerRoman"/>
      <w:lvlText w:val="%3."/>
      <w:lvlJc w:val="right"/>
      <w:pPr>
        <w:ind w:left="3294" w:hanging="180"/>
      </w:pPr>
    </w:lvl>
    <w:lvl w:ilvl="3" w:tplc="0C00000F" w:tentative="1">
      <w:start w:val="1"/>
      <w:numFmt w:val="decimal"/>
      <w:lvlText w:val="%4."/>
      <w:lvlJc w:val="left"/>
      <w:pPr>
        <w:ind w:left="4014" w:hanging="360"/>
      </w:pPr>
    </w:lvl>
    <w:lvl w:ilvl="4" w:tplc="0C000019" w:tentative="1">
      <w:start w:val="1"/>
      <w:numFmt w:val="lowerLetter"/>
      <w:lvlText w:val="%5."/>
      <w:lvlJc w:val="left"/>
      <w:pPr>
        <w:ind w:left="4734" w:hanging="360"/>
      </w:pPr>
    </w:lvl>
    <w:lvl w:ilvl="5" w:tplc="0C00001B" w:tentative="1">
      <w:start w:val="1"/>
      <w:numFmt w:val="lowerRoman"/>
      <w:lvlText w:val="%6."/>
      <w:lvlJc w:val="right"/>
      <w:pPr>
        <w:ind w:left="5454" w:hanging="180"/>
      </w:pPr>
    </w:lvl>
    <w:lvl w:ilvl="6" w:tplc="0C00000F" w:tentative="1">
      <w:start w:val="1"/>
      <w:numFmt w:val="decimal"/>
      <w:lvlText w:val="%7."/>
      <w:lvlJc w:val="left"/>
      <w:pPr>
        <w:ind w:left="6174" w:hanging="360"/>
      </w:pPr>
    </w:lvl>
    <w:lvl w:ilvl="7" w:tplc="0C000019" w:tentative="1">
      <w:start w:val="1"/>
      <w:numFmt w:val="lowerLetter"/>
      <w:lvlText w:val="%8."/>
      <w:lvlJc w:val="left"/>
      <w:pPr>
        <w:ind w:left="6894" w:hanging="360"/>
      </w:pPr>
    </w:lvl>
    <w:lvl w:ilvl="8" w:tplc="0C00001B" w:tentative="1">
      <w:start w:val="1"/>
      <w:numFmt w:val="lowerRoman"/>
      <w:lvlText w:val="%9."/>
      <w:lvlJc w:val="right"/>
      <w:pPr>
        <w:ind w:left="7614" w:hanging="180"/>
      </w:pPr>
    </w:lvl>
  </w:abstractNum>
  <w:abstractNum w:abstractNumId="20" w15:restartNumberingAfterBreak="0">
    <w:nsid w:val="2A175E07"/>
    <w:multiLevelType w:val="multilevel"/>
    <w:tmpl w:val="3D4CE256"/>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1" w15:restartNumberingAfterBreak="0">
    <w:nsid w:val="2AD32BA8"/>
    <w:multiLevelType w:val="hybridMultilevel"/>
    <w:tmpl w:val="FA8689D2"/>
    <w:lvl w:ilvl="0" w:tplc="0C00000F">
      <w:start w:val="1"/>
      <w:numFmt w:val="decimal"/>
      <w:lvlText w:val="%1."/>
      <w:lvlJc w:val="left"/>
      <w:pPr>
        <w:ind w:left="1287" w:hanging="360"/>
      </w:pPr>
    </w:lvl>
    <w:lvl w:ilvl="1" w:tplc="0C000019" w:tentative="1">
      <w:start w:val="1"/>
      <w:numFmt w:val="lowerLetter"/>
      <w:lvlText w:val="%2."/>
      <w:lvlJc w:val="left"/>
      <w:pPr>
        <w:ind w:left="2007" w:hanging="360"/>
      </w:pPr>
    </w:lvl>
    <w:lvl w:ilvl="2" w:tplc="0C00001B" w:tentative="1">
      <w:start w:val="1"/>
      <w:numFmt w:val="lowerRoman"/>
      <w:lvlText w:val="%3."/>
      <w:lvlJc w:val="right"/>
      <w:pPr>
        <w:ind w:left="2727" w:hanging="180"/>
      </w:pPr>
    </w:lvl>
    <w:lvl w:ilvl="3" w:tplc="0C00000F" w:tentative="1">
      <w:start w:val="1"/>
      <w:numFmt w:val="decimal"/>
      <w:lvlText w:val="%4."/>
      <w:lvlJc w:val="left"/>
      <w:pPr>
        <w:ind w:left="3447" w:hanging="360"/>
      </w:pPr>
    </w:lvl>
    <w:lvl w:ilvl="4" w:tplc="0C000019" w:tentative="1">
      <w:start w:val="1"/>
      <w:numFmt w:val="lowerLetter"/>
      <w:lvlText w:val="%5."/>
      <w:lvlJc w:val="left"/>
      <w:pPr>
        <w:ind w:left="4167" w:hanging="360"/>
      </w:pPr>
    </w:lvl>
    <w:lvl w:ilvl="5" w:tplc="0C00001B" w:tentative="1">
      <w:start w:val="1"/>
      <w:numFmt w:val="lowerRoman"/>
      <w:lvlText w:val="%6."/>
      <w:lvlJc w:val="right"/>
      <w:pPr>
        <w:ind w:left="4887" w:hanging="180"/>
      </w:pPr>
    </w:lvl>
    <w:lvl w:ilvl="6" w:tplc="0C00000F" w:tentative="1">
      <w:start w:val="1"/>
      <w:numFmt w:val="decimal"/>
      <w:lvlText w:val="%7."/>
      <w:lvlJc w:val="left"/>
      <w:pPr>
        <w:ind w:left="5607" w:hanging="360"/>
      </w:pPr>
    </w:lvl>
    <w:lvl w:ilvl="7" w:tplc="0C000019" w:tentative="1">
      <w:start w:val="1"/>
      <w:numFmt w:val="lowerLetter"/>
      <w:lvlText w:val="%8."/>
      <w:lvlJc w:val="left"/>
      <w:pPr>
        <w:ind w:left="6327" w:hanging="360"/>
      </w:pPr>
    </w:lvl>
    <w:lvl w:ilvl="8" w:tplc="0C00001B" w:tentative="1">
      <w:start w:val="1"/>
      <w:numFmt w:val="lowerRoman"/>
      <w:lvlText w:val="%9."/>
      <w:lvlJc w:val="right"/>
      <w:pPr>
        <w:ind w:left="7047" w:hanging="180"/>
      </w:pPr>
    </w:lvl>
  </w:abstractNum>
  <w:abstractNum w:abstractNumId="22" w15:restartNumberingAfterBreak="0">
    <w:nsid w:val="2CE471D9"/>
    <w:multiLevelType w:val="hybridMultilevel"/>
    <w:tmpl w:val="A372F192"/>
    <w:lvl w:ilvl="0" w:tplc="5E369F96">
      <w:start w:val="1"/>
      <w:numFmt w:val="lowerRoman"/>
      <w:lvlText w:val="(%1)"/>
      <w:lvlJc w:val="left"/>
      <w:pPr>
        <w:ind w:left="928" w:hanging="360"/>
      </w:pPr>
      <w:rPr>
        <w:rFonts w:hint="default"/>
      </w:rPr>
    </w:lvl>
    <w:lvl w:ilvl="1" w:tplc="0C000019" w:tentative="1">
      <w:start w:val="1"/>
      <w:numFmt w:val="lowerLetter"/>
      <w:lvlText w:val="%2."/>
      <w:lvlJc w:val="left"/>
      <w:pPr>
        <w:ind w:left="2574" w:hanging="360"/>
      </w:pPr>
    </w:lvl>
    <w:lvl w:ilvl="2" w:tplc="0C00001B" w:tentative="1">
      <w:start w:val="1"/>
      <w:numFmt w:val="lowerRoman"/>
      <w:lvlText w:val="%3."/>
      <w:lvlJc w:val="right"/>
      <w:pPr>
        <w:ind w:left="3294" w:hanging="180"/>
      </w:pPr>
    </w:lvl>
    <w:lvl w:ilvl="3" w:tplc="0C00000F" w:tentative="1">
      <w:start w:val="1"/>
      <w:numFmt w:val="decimal"/>
      <w:lvlText w:val="%4."/>
      <w:lvlJc w:val="left"/>
      <w:pPr>
        <w:ind w:left="4014" w:hanging="360"/>
      </w:pPr>
    </w:lvl>
    <w:lvl w:ilvl="4" w:tplc="0C000019" w:tentative="1">
      <w:start w:val="1"/>
      <w:numFmt w:val="lowerLetter"/>
      <w:lvlText w:val="%5."/>
      <w:lvlJc w:val="left"/>
      <w:pPr>
        <w:ind w:left="4734" w:hanging="360"/>
      </w:pPr>
    </w:lvl>
    <w:lvl w:ilvl="5" w:tplc="0C00001B" w:tentative="1">
      <w:start w:val="1"/>
      <w:numFmt w:val="lowerRoman"/>
      <w:lvlText w:val="%6."/>
      <w:lvlJc w:val="right"/>
      <w:pPr>
        <w:ind w:left="5454" w:hanging="180"/>
      </w:pPr>
    </w:lvl>
    <w:lvl w:ilvl="6" w:tplc="0C00000F" w:tentative="1">
      <w:start w:val="1"/>
      <w:numFmt w:val="decimal"/>
      <w:lvlText w:val="%7."/>
      <w:lvlJc w:val="left"/>
      <w:pPr>
        <w:ind w:left="6174" w:hanging="360"/>
      </w:pPr>
    </w:lvl>
    <w:lvl w:ilvl="7" w:tplc="0C000019" w:tentative="1">
      <w:start w:val="1"/>
      <w:numFmt w:val="lowerLetter"/>
      <w:lvlText w:val="%8."/>
      <w:lvlJc w:val="left"/>
      <w:pPr>
        <w:ind w:left="6894" w:hanging="360"/>
      </w:pPr>
    </w:lvl>
    <w:lvl w:ilvl="8" w:tplc="0C00001B" w:tentative="1">
      <w:start w:val="1"/>
      <w:numFmt w:val="lowerRoman"/>
      <w:lvlText w:val="%9."/>
      <w:lvlJc w:val="right"/>
      <w:pPr>
        <w:ind w:left="7614" w:hanging="180"/>
      </w:pPr>
    </w:lvl>
  </w:abstractNum>
  <w:abstractNum w:abstractNumId="23" w15:restartNumberingAfterBreak="0">
    <w:nsid w:val="2CF0369B"/>
    <w:multiLevelType w:val="hybridMultilevel"/>
    <w:tmpl w:val="5602F2D2"/>
    <w:lvl w:ilvl="0" w:tplc="E9726D0E">
      <w:start w:val="1"/>
      <w:numFmt w:val="decimal"/>
      <w:lvlText w:val="%1)"/>
      <w:lvlJc w:val="left"/>
      <w:pPr>
        <w:ind w:left="720" w:hanging="360"/>
      </w:pPr>
      <w:rPr>
        <w:rFonts w:hint="default"/>
        <w:b w:val="0"/>
      </w:rPr>
    </w:lvl>
    <w:lvl w:ilvl="1" w:tplc="275AEB0C">
      <w:start w:val="1"/>
      <w:numFmt w:val="lowerRoman"/>
      <w:lvlText w:val="(%2)"/>
      <w:lvlJc w:val="left"/>
      <w:pPr>
        <w:ind w:left="1800" w:hanging="720"/>
      </w:pPr>
      <w:rPr>
        <w:rFonts w:hint="default"/>
      </w:rPr>
    </w:lvl>
    <w:lvl w:ilvl="2" w:tplc="0C00001B">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24" w15:restartNumberingAfterBreak="0">
    <w:nsid w:val="36E51ABE"/>
    <w:multiLevelType w:val="hybridMultilevel"/>
    <w:tmpl w:val="2340AA0E"/>
    <w:lvl w:ilvl="0" w:tplc="86C6D814">
      <w:start w:val="1"/>
      <w:numFmt w:val="decimal"/>
      <w:pStyle w:val="6"/>
      <w:lvlText w:val="%1."/>
      <w:lvlJc w:val="left"/>
      <w:pPr>
        <w:ind w:left="927" w:hanging="360"/>
      </w:pPr>
      <w:rPr>
        <w:rFonts w:hint="default"/>
      </w:rPr>
    </w:lvl>
    <w:lvl w:ilvl="1" w:tplc="04190019" w:tentative="1">
      <w:start w:val="1"/>
      <w:numFmt w:val="lowerLetter"/>
      <w:lvlText w:val="%2."/>
      <w:lvlJc w:val="left"/>
      <w:pPr>
        <w:ind w:left="1647" w:hanging="360"/>
      </w:pPr>
    </w:lvl>
    <w:lvl w:ilvl="2" w:tplc="0419001B">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15:restartNumberingAfterBreak="0">
    <w:nsid w:val="39FC48A3"/>
    <w:multiLevelType w:val="hybridMultilevel"/>
    <w:tmpl w:val="9CB09DB8"/>
    <w:lvl w:ilvl="0" w:tplc="275AEB0C">
      <w:start w:val="1"/>
      <w:numFmt w:val="lowerRoman"/>
      <w:lvlText w:val="(%1)"/>
      <w:lvlJc w:val="left"/>
      <w:pPr>
        <w:ind w:left="1800" w:hanging="72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26" w15:restartNumberingAfterBreak="0">
    <w:nsid w:val="3DE65714"/>
    <w:multiLevelType w:val="hybridMultilevel"/>
    <w:tmpl w:val="D6FC3456"/>
    <w:lvl w:ilvl="0" w:tplc="5E369F96">
      <w:start w:val="1"/>
      <w:numFmt w:val="lowerRoman"/>
      <w:lvlText w:val="(%1)"/>
      <w:lvlJc w:val="left"/>
      <w:pPr>
        <w:ind w:left="1287" w:hanging="360"/>
      </w:pPr>
      <w:rPr>
        <w:rFonts w:hint="default"/>
      </w:rPr>
    </w:lvl>
    <w:lvl w:ilvl="1" w:tplc="0C000019" w:tentative="1">
      <w:start w:val="1"/>
      <w:numFmt w:val="lowerLetter"/>
      <w:lvlText w:val="%2."/>
      <w:lvlJc w:val="left"/>
      <w:pPr>
        <w:ind w:left="2007" w:hanging="360"/>
      </w:pPr>
    </w:lvl>
    <w:lvl w:ilvl="2" w:tplc="0C00001B" w:tentative="1">
      <w:start w:val="1"/>
      <w:numFmt w:val="lowerRoman"/>
      <w:lvlText w:val="%3."/>
      <w:lvlJc w:val="right"/>
      <w:pPr>
        <w:ind w:left="2727" w:hanging="180"/>
      </w:pPr>
    </w:lvl>
    <w:lvl w:ilvl="3" w:tplc="0C00000F" w:tentative="1">
      <w:start w:val="1"/>
      <w:numFmt w:val="decimal"/>
      <w:lvlText w:val="%4."/>
      <w:lvlJc w:val="left"/>
      <w:pPr>
        <w:ind w:left="3447" w:hanging="360"/>
      </w:pPr>
    </w:lvl>
    <w:lvl w:ilvl="4" w:tplc="0C000019" w:tentative="1">
      <w:start w:val="1"/>
      <w:numFmt w:val="lowerLetter"/>
      <w:lvlText w:val="%5."/>
      <w:lvlJc w:val="left"/>
      <w:pPr>
        <w:ind w:left="4167" w:hanging="360"/>
      </w:pPr>
    </w:lvl>
    <w:lvl w:ilvl="5" w:tplc="0C00001B" w:tentative="1">
      <w:start w:val="1"/>
      <w:numFmt w:val="lowerRoman"/>
      <w:lvlText w:val="%6."/>
      <w:lvlJc w:val="right"/>
      <w:pPr>
        <w:ind w:left="4887" w:hanging="180"/>
      </w:pPr>
    </w:lvl>
    <w:lvl w:ilvl="6" w:tplc="0C00000F" w:tentative="1">
      <w:start w:val="1"/>
      <w:numFmt w:val="decimal"/>
      <w:lvlText w:val="%7."/>
      <w:lvlJc w:val="left"/>
      <w:pPr>
        <w:ind w:left="5607" w:hanging="360"/>
      </w:pPr>
    </w:lvl>
    <w:lvl w:ilvl="7" w:tplc="0C000019" w:tentative="1">
      <w:start w:val="1"/>
      <w:numFmt w:val="lowerLetter"/>
      <w:lvlText w:val="%8."/>
      <w:lvlJc w:val="left"/>
      <w:pPr>
        <w:ind w:left="6327" w:hanging="360"/>
      </w:pPr>
    </w:lvl>
    <w:lvl w:ilvl="8" w:tplc="0C00001B" w:tentative="1">
      <w:start w:val="1"/>
      <w:numFmt w:val="lowerRoman"/>
      <w:lvlText w:val="%9."/>
      <w:lvlJc w:val="right"/>
      <w:pPr>
        <w:ind w:left="7047" w:hanging="180"/>
      </w:pPr>
    </w:lvl>
  </w:abstractNum>
  <w:abstractNum w:abstractNumId="27" w15:restartNumberingAfterBreak="0">
    <w:nsid w:val="42AA2C31"/>
    <w:multiLevelType w:val="multilevel"/>
    <w:tmpl w:val="9C3AC346"/>
    <w:lvl w:ilvl="0">
      <w:start w:val="7"/>
      <w:numFmt w:val="decimal"/>
      <w:lvlText w:val="%1."/>
      <w:lvlJc w:val="left"/>
      <w:pPr>
        <w:ind w:left="360" w:hanging="360"/>
      </w:pPr>
      <w:rPr>
        <w:rFonts w:hint="default"/>
        <w:b/>
      </w:rPr>
    </w:lvl>
    <w:lvl w:ilvl="1">
      <w:start w:val="1"/>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28" w15:restartNumberingAfterBreak="0">
    <w:nsid w:val="444B2567"/>
    <w:multiLevelType w:val="hybridMultilevel"/>
    <w:tmpl w:val="5CFEF6F0"/>
    <w:lvl w:ilvl="0" w:tplc="69DC98DA">
      <w:start w:val="1"/>
      <w:numFmt w:val="lowerRoman"/>
      <w:lvlText w:val="(%1)"/>
      <w:lvlJc w:val="left"/>
      <w:pPr>
        <w:ind w:left="1080" w:hanging="72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29" w15:restartNumberingAfterBreak="0">
    <w:nsid w:val="45A51771"/>
    <w:multiLevelType w:val="multilevel"/>
    <w:tmpl w:val="9D5A13A2"/>
    <w:lvl w:ilvl="0">
      <w:start w:val="14"/>
      <w:numFmt w:val="decimal"/>
      <w:lvlText w:val="%1."/>
      <w:lvlJc w:val="left"/>
      <w:pPr>
        <w:ind w:left="480" w:hanging="480"/>
      </w:pPr>
      <w:rPr>
        <w:rFonts w:hint="default"/>
        <w:b/>
      </w:rPr>
    </w:lvl>
    <w:lvl w:ilvl="1">
      <w:start w:val="1"/>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0" w15:restartNumberingAfterBreak="0">
    <w:nsid w:val="48B914DB"/>
    <w:multiLevelType w:val="multilevel"/>
    <w:tmpl w:val="E38A9FCC"/>
    <w:lvl w:ilvl="0">
      <w:start w:val="11"/>
      <w:numFmt w:val="decimal"/>
      <w:lvlText w:val="%1."/>
      <w:lvlJc w:val="left"/>
      <w:pPr>
        <w:ind w:left="480" w:hanging="480"/>
      </w:pPr>
      <w:rPr>
        <w:rFonts w:hint="default"/>
        <w:b/>
      </w:rPr>
    </w:lvl>
    <w:lvl w:ilvl="1">
      <w:start w:val="1"/>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1" w15:restartNumberingAfterBreak="0">
    <w:nsid w:val="4FB63FE1"/>
    <w:multiLevelType w:val="singleLevel"/>
    <w:tmpl w:val="85C68E26"/>
    <w:lvl w:ilvl="0">
      <w:numFmt w:val="bullet"/>
      <w:lvlText w:val="-"/>
      <w:lvlJc w:val="left"/>
      <w:pPr>
        <w:tabs>
          <w:tab w:val="num" w:pos="360"/>
        </w:tabs>
        <w:ind w:left="360" w:hanging="360"/>
      </w:pPr>
      <w:rPr>
        <w:color w:val="auto"/>
      </w:rPr>
    </w:lvl>
  </w:abstractNum>
  <w:abstractNum w:abstractNumId="32" w15:restartNumberingAfterBreak="0">
    <w:nsid w:val="4FCD32E8"/>
    <w:multiLevelType w:val="multilevel"/>
    <w:tmpl w:val="86F6F774"/>
    <w:styleLink w:val="1"/>
    <w:lvl w:ilvl="0">
      <w:start w:val="1"/>
      <w:numFmt w:val="decimal"/>
      <w:lvlText w:val="%1)"/>
      <w:lvlJc w:val="left"/>
      <w:pPr>
        <w:tabs>
          <w:tab w:val="num" w:pos="360"/>
        </w:tabs>
        <w:ind w:left="360" w:hanging="360"/>
      </w:pPr>
    </w:lvl>
    <w:lvl w:ilvl="1">
      <w:start w:val="1"/>
      <w:numFmt w:val="lowerLetter"/>
      <w:pStyle w:val="21"/>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15:restartNumberingAfterBreak="0">
    <w:nsid w:val="50F47511"/>
    <w:multiLevelType w:val="multilevel"/>
    <w:tmpl w:val="6A54912E"/>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51365377"/>
    <w:multiLevelType w:val="hybridMultilevel"/>
    <w:tmpl w:val="EDECFAF4"/>
    <w:lvl w:ilvl="0" w:tplc="4C328064">
      <w:start w:val="1"/>
      <w:numFmt w:val="lowerRoman"/>
      <w:lvlText w:val="(%1)"/>
      <w:lvlJc w:val="left"/>
      <w:pPr>
        <w:ind w:left="1417" w:hanging="850"/>
      </w:pPr>
      <w:rPr>
        <w:rFonts w:hint="default"/>
      </w:rPr>
    </w:lvl>
    <w:lvl w:ilvl="1" w:tplc="0C000019" w:tentative="1">
      <w:start w:val="1"/>
      <w:numFmt w:val="lowerLetter"/>
      <w:lvlText w:val="%2."/>
      <w:lvlJc w:val="left"/>
      <w:pPr>
        <w:ind w:left="1647" w:hanging="360"/>
      </w:pPr>
    </w:lvl>
    <w:lvl w:ilvl="2" w:tplc="0C00001B" w:tentative="1">
      <w:start w:val="1"/>
      <w:numFmt w:val="lowerRoman"/>
      <w:lvlText w:val="%3."/>
      <w:lvlJc w:val="right"/>
      <w:pPr>
        <w:ind w:left="2367" w:hanging="180"/>
      </w:pPr>
    </w:lvl>
    <w:lvl w:ilvl="3" w:tplc="0C00000F" w:tentative="1">
      <w:start w:val="1"/>
      <w:numFmt w:val="decimal"/>
      <w:lvlText w:val="%4."/>
      <w:lvlJc w:val="left"/>
      <w:pPr>
        <w:ind w:left="3087" w:hanging="360"/>
      </w:pPr>
    </w:lvl>
    <w:lvl w:ilvl="4" w:tplc="0C000019" w:tentative="1">
      <w:start w:val="1"/>
      <w:numFmt w:val="lowerLetter"/>
      <w:lvlText w:val="%5."/>
      <w:lvlJc w:val="left"/>
      <w:pPr>
        <w:ind w:left="3807" w:hanging="360"/>
      </w:pPr>
    </w:lvl>
    <w:lvl w:ilvl="5" w:tplc="0C00001B" w:tentative="1">
      <w:start w:val="1"/>
      <w:numFmt w:val="lowerRoman"/>
      <w:lvlText w:val="%6."/>
      <w:lvlJc w:val="right"/>
      <w:pPr>
        <w:ind w:left="4527" w:hanging="180"/>
      </w:pPr>
    </w:lvl>
    <w:lvl w:ilvl="6" w:tplc="0C00000F" w:tentative="1">
      <w:start w:val="1"/>
      <w:numFmt w:val="decimal"/>
      <w:lvlText w:val="%7."/>
      <w:lvlJc w:val="left"/>
      <w:pPr>
        <w:ind w:left="5247" w:hanging="360"/>
      </w:pPr>
    </w:lvl>
    <w:lvl w:ilvl="7" w:tplc="0C000019" w:tentative="1">
      <w:start w:val="1"/>
      <w:numFmt w:val="lowerLetter"/>
      <w:lvlText w:val="%8."/>
      <w:lvlJc w:val="left"/>
      <w:pPr>
        <w:ind w:left="5967" w:hanging="360"/>
      </w:pPr>
    </w:lvl>
    <w:lvl w:ilvl="8" w:tplc="0C00001B" w:tentative="1">
      <w:start w:val="1"/>
      <w:numFmt w:val="lowerRoman"/>
      <w:lvlText w:val="%9."/>
      <w:lvlJc w:val="right"/>
      <w:pPr>
        <w:ind w:left="6687" w:hanging="180"/>
      </w:pPr>
    </w:lvl>
  </w:abstractNum>
  <w:abstractNum w:abstractNumId="35" w15:restartNumberingAfterBreak="0">
    <w:nsid w:val="520E2B26"/>
    <w:multiLevelType w:val="hybridMultilevel"/>
    <w:tmpl w:val="6FAC9B34"/>
    <w:lvl w:ilvl="0" w:tplc="C9A2C29A">
      <w:start w:val="1"/>
      <w:numFmt w:val="lowerRoman"/>
      <w:lvlText w:val="(%1)"/>
      <w:lvlJc w:val="left"/>
      <w:pPr>
        <w:ind w:left="1287" w:hanging="720"/>
      </w:pPr>
      <w:rPr>
        <w:rFonts w:hint="default"/>
        <w:b w:val="0"/>
        <w:bCs/>
      </w:rPr>
    </w:lvl>
    <w:lvl w:ilvl="1" w:tplc="0C000019" w:tentative="1">
      <w:start w:val="1"/>
      <w:numFmt w:val="lowerLetter"/>
      <w:lvlText w:val="%2."/>
      <w:lvlJc w:val="left"/>
      <w:pPr>
        <w:ind w:left="1647" w:hanging="360"/>
      </w:pPr>
    </w:lvl>
    <w:lvl w:ilvl="2" w:tplc="0C00001B" w:tentative="1">
      <w:start w:val="1"/>
      <w:numFmt w:val="lowerRoman"/>
      <w:lvlText w:val="%3."/>
      <w:lvlJc w:val="right"/>
      <w:pPr>
        <w:ind w:left="2367" w:hanging="180"/>
      </w:pPr>
    </w:lvl>
    <w:lvl w:ilvl="3" w:tplc="0C00000F" w:tentative="1">
      <w:start w:val="1"/>
      <w:numFmt w:val="decimal"/>
      <w:lvlText w:val="%4."/>
      <w:lvlJc w:val="left"/>
      <w:pPr>
        <w:ind w:left="3087" w:hanging="360"/>
      </w:pPr>
    </w:lvl>
    <w:lvl w:ilvl="4" w:tplc="0C000019" w:tentative="1">
      <w:start w:val="1"/>
      <w:numFmt w:val="lowerLetter"/>
      <w:lvlText w:val="%5."/>
      <w:lvlJc w:val="left"/>
      <w:pPr>
        <w:ind w:left="3807" w:hanging="360"/>
      </w:pPr>
    </w:lvl>
    <w:lvl w:ilvl="5" w:tplc="0C00001B" w:tentative="1">
      <w:start w:val="1"/>
      <w:numFmt w:val="lowerRoman"/>
      <w:lvlText w:val="%6."/>
      <w:lvlJc w:val="right"/>
      <w:pPr>
        <w:ind w:left="4527" w:hanging="180"/>
      </w:pPr>
    </w:lvl>
    <w:lvl w:ilvl="6" w:tplc="0C00000F" w:tentative="1">
      <w:start w:val="1"/>
      <w:numFmt w:val="decimal"/>
      <w:lvlText w:val="%7."/>
      <w:lvlJc w:val="left"/>
      <w:pPr>
        <w:ind w:left="5247" w:hanging="360"/>
      </w:pPr>
    </w:lvl>
    <w:lvl w:ilvl="7" w:tplc="0C000019" w:tentative="1">
      <w:start w:val="1"/>
      <w:numFmt w:val="lowerLetter"/>
      <w:lvlText w:val="%8."/>
      <w:lvlJc w:val="left"/>
      <w:pPr>
        <w:ind w:left="5967" w:hanging="360"/>
      </w:pPr>
    </w:lvl>
    <w:lvl w:ilvl="8" w:tplc="0C00001B" w:tentative="1">
      <w:start w:val="1"/>
      <w:numFmt w:val="lowerRoman"/>
      <w:lvlText w:val="%9."/>
      <w:lvlJc w:val="right"/>
      <w:pPr>
        <w:ind w:left="6687" w:hanging="180"/>
      </w:pPr>
    </w:lvl>
  </w:abstractNum>
  <w:abstractNum w:abstractNumId="36" w15:restartNumberingAfterBreak="0">
    <w:nsid w:val="55C36AAF"/>
    <w:multiLevelType w:val="hybridMultilevel"/>
    <w:tmpl w:val="09649D82"/>
    <w:lvl w:ilvl="0" w:tplc="E2D8FB08">
      <w:start w:val="8"/>
      <w:numFmt w:val="bullet"/>
      <w:lvlText w:val="-"/>
      <w:lvlJc w:val="left"/>
      <w:pPr>
        <w:ind w:left="786" w:hanging="360"/>
      </w:pPr>
      <w:rPr>
        <w:rFonts w:ascii="Calibri" w:eastAsia="Calibri" w:hAnsi="Calibri" w:cs="Calibri" w:hint="default"/>
      </w:rPr>
    </w:lvl>
    <w:lvl w:ilvl="1" w:tplc="0C000003">
      <w:start w:val="1"/>
      <w:numFmt w:val="bullet"/>
      <w:lvlText w:val="o"/>
      <w:lvlJc w:val="left"/>
      <w:pPr>
        <w:ind w:left="1506" w:hanging="360"/>
      </w:pPr>
      <w:rPr>
        <w:rFonts w:ascii="Courier New" w:hAnsi="Courier New" w:cs="Courier New" w:hint="default"/>
      </w:rPr>
    </w:lvl>
    <w:lvl w:ilvl="2" w:tplc="0C000005">
      <w:start w:val="1"/>
      <w:numFmt w:val="bullet"/>
      <w:lvlText w:val=""/>
      <w:lvlJc w:val="left"/>
      <w:pPr>
        <w:ind w:left="2226" w:hanging="360"/>
      </w:pPr>
      <w:rPr>
        <w:rFonts w:ascii="Wingdings" w:hAnsi="Wingdings" w:hint="default"/>
      </w:rPr>
    </w:lvl>
    <w:lvl w:ilvl="3" w:tplc="0C000001">
      <w:start w:val="1"/>
      <w:numFmt w:val="bullet"/>
      <w:lvlText w:val=""/>
      <w:lvlJc w:val="left"/>
      <w:pPr>
        <w:ind w:left="2946" w:hanging="360"/>
      </w:pPr>
      <w:rPr>
        <w:rFonts w:ascii="Symbol" w:hAnsi="Symbol" w:hint="default"/>
      </w:rPr>
    </w:lvl>
    <w:lvl w:ilvl="4" w:tplc="0C000003">
      <w:start w:val="1"/>
      <w:numFmt w:val="bullet"/>
      <w:lvlText w:val="o"/>
      <w:lvlJc w:val="left"/>
      <w:pPr>
        <w:ind w:left="3666" w:hanging="360"/>
      </w:pPr>
      <w:rPr>
        <w:rFonts w:ascii="Courier New" w:hAnsi="Courier New" w:cs="Courier New" w:hint="default"/>
      </w:rPr>
    </w:lvl>
    <w:lvl w:ilvl="5" w:tplc="0C000005">
      <w:start w:val="1"/>
      <w:numFmt w:val="bullet"/>
      <w:lvlText w:val=""/>
      <w:lvlJc w:val="left"/>
      <w:pPr>
        <w:ind w:left="4386" w:hanging="360"/>
      </w:pPr>
      <w:rPr>
        <w:rFonts w:ascii="Wingdings" w:hAnsi="Wingdings" w:hint="default"/>
      </w:rPr>
    </w:lvl>
    <w:lvl w:ilvl="6" w:tplc="0C000001">
      <w:start w:val="1"/>
      <w:numFmt w:val="bullet"/>
      <w:lvlText w:val=""/>
      <w:lvlJc w:val="left"/>
      <w:pPr>
        <w:ind w:left="5106" w:hanging="360"/>
      </w:pPr>
      <w:rPr>
        <w:rFonts w:ascii="Symbol" w:hAnsi="Symbol" w:hint="default"/>
      </w:rPr>
    </w:lvl>
    <w:lvl w:ilvl="7" w:tplc="0C000003">
      <w:start w:val="1"/>
      <w:numFmt w:val="bullet"/>
      <w:lvlText w:val="o"/>
      <w:lvlJc w:val="left"/>
      <w:pPr>
        <w:ind w:left="5826" w:hanging="360"/>
      </w:pPr>
      <w:rPr>
        <w:rFonts w:ascii="Courier New" w:hAnsi="Courier New" w:cs="Courier New" w:hint="default"/>
      </w:rPr>
    </w:lvl>
    <w:lvl w:ilvl="8" w:tplc="0C000005">
      <w:start w:val="1"/>
      <w:numFmt w:val="bullet"/>
      <w:lvlText w:val=""/>
      <w:lvlJc w:val="left"/>
      <w:pPr>
        <w:ind w:left="6546" w:hanging="360"/>
      </w:pPr>
      <w:rPr>
        <w:rFonts w:ascii="Wingdings" w:hAnsi="Wingdings" w:hint="default"/>
      </w:rPr>
    </w:lvl>
  </w:abstractNum>
  <w:abstractNum w:abstractNumId="37" w15:restartNumberingAfterBreak="0">
    <w:nsid w:val="57D43870"/>
    <w:multiLevelType w:val="hybridMultilevel"/>
    <w:tmpl w:val="EFBA50EC"/>
    <w:lvl w:ilvl="0" w:tplc="ACDE4E4A">
      <w:start w:val="1"/>
      <w:numFmt w:val="lowerRoman"/>
      <w:lvlText w:val="(%1)"/>
      <w:lvlJc w:val="left"/>
      <w:pPr>
        <w:ind w:left="1417" w:hanging="850"/>
      </w:pPr>
      <w:rPr>
        <w:rFonts w:hint="default"/>
      </w:rPr>
    </w:lvl>
    <w:lvl w:ilvl="1" w:tplc="0C000019" w:tentative="1">
      <w:start w:val="1"/>
      <w:numFmt w:val="lowerLetter"/>
      <w:lvlText w:val="%2."/>
      <w:lvlJc w:val="left"/>
      <w:pPr>
        <w:ind w:left="1647" w:hanging="360"/>
      </w:pPr>
    </w:lvl>
    <w:lvl w:ilvl="2" w:tplc="0C00001B" w:tentative="1">
      <w:start w:val="1"/>
      <w:numFmt w:val="lowerRoman"/>
      <w:lvlText w:val="%3."/>
      <w:lvlJc w:val="right"/>
      <w:pPr>
        <w:ind w:left="2367" w:hanging="180"/>
      </w:pPr>
    </w:lvl>
    <w:lvl w:ilvl="3" w:tplc="0C00000F" w:tentative="1">
      <w:start w:val="1"/>
      <w:numFmt w:val="decimal"/>
      <w:lvlText w:val="%4."/>
      <w:lvlJc w:val="left"/>
      <w:pPr>
        <w:ind w:left="3087" w:hanging="360"/>
      </w:pPr>
    </w:lvl>
    <w:lvl w:ilvl="4" w:tplc="0C000019" w:tentative="1">
      <w:start w:val="1"/>
      <w:numFmt w:val="lowerLetter"/>
      <w:lvlText w:val="%5."/>
      <w:lvlJc w:val="left"/>
      <w:pPr>
        <w:ind w:left="3807" w:hanging="360"/>
      </w:pPr>
    </w:lvl>
    <w:lvl w:ilvl="5" w:tplc="0C00001B" w:tentative="1">
      <w:start w:val="1"/>
      <w:numFmt w:val="lowerRoman"/>
      <w:lvlText w:val="%6."/>
      <w:lvlJc w:val="right"/>
      <w:pPr>
        <w:ind w:left="4527" w:hanging="180"/>
      </w:pPr>
    </w:lvl>
    <w:lvl w:ilvl="6" w:tplc="0C00000F" w:tentative="1">
      <w:start w:val="1"/>
      <w:numFmt w:val="decimal"/>
      <w:lvlText w:val="%7."/>
      <w:lvlJc w:val="left"/>
      <w:pPr>
        <w:ind w:left="5247" w:hanging="360"/>
      </w:pPr>
    </w:lvl>
    <w:lvl w:ilvl="7" w:tplc="0C000019" w:tentative="1">
      <w:start w:val="1"/>
      <w:numFmt w:val="lowerLetter"/>
      <w:lvlText w:val="%8."/>
      <w:lvlJc w:val="left"/>
      <w:pPr>
        <w:ind w:left="5967" w:hanging="360"/>
      </w:pPr>
    </w:lvl>
    <w:lvl w:ilvl="8" w:tplc="0C00001B" w:tentative="1">
      <w:start w:val="1"/>
      <w:numFmt w:val="lowerRoman"/>
      <w:lvlText w:val="%9."/>
      <w:lvlJc w:val="right"/>
      <w:pPr>
        <w:ind w:left="6687" w:hanging="180"/>
      </w:pPr>
    </w:lvl>
  </w:abstractNum>
  <w:abstractNum w:abstractNumId="38" w15:restartNumberingAfterBreak="0">
    <w:nsid w:val="59CA5390"/>
    <w:multiLevelType w:val="hybridMultilevel"/>
    <w:tmpl w:val="86C6E570"/>
    <w:lvl w:ilvl="0" w:tplc="275AEB0C">
      <w:start w:val="1"/>
      <w:numFmt w:val="lowerRoman"/>
      <w:lvlText w:val="(%1)"/>
      <w:lvlJc w:val="left"/>
      <w:pPr>
        <w:ind w:left="1631" w:hanging="360"/>
      </w:pPr>
      <w:rPr>
        <w:rFonts w:hint="default"/>
      </w:rPr>
    </w:lvl>
    <w:lvl w:ilvl="1" w:tplc="0C000019" w:tentative="1">
      <w:start w:val="1"/>
      <w:numFmt w:val="lowerLetter"/>
      <w:lvlText w:val="%2."/>
      <w:lvlJc w:val="left"/>
      <w:pPr>
        <w:ind w:left="2351" w:hanging="360"/>
      </w:pPr>
    </w:lvl>
    <w:lvl w:ilvl="2" w:tplc="0C00001B" w:tentative="1">
      <w:start w:val="1"/>
      <w:numFmt w:val="lowerRoman"/>
      <w:lvlText w:val="%3."/>
      <w:lvlJc w:val="right"/>
      <w:pPr>
        <w:ind w:left="3071" w:hanging="180"/>
      </w:pPr>
    </w:lvl>
    <w:lvl w:ilvl="3" w:tplc="0C00000F" w:tentative="1">
      <w:start w:val="1"/>
      <w:numFmt w:val="decimal"/>
      <w:lvlText w:val="%4."/>
      <w:lvlJc w:val="left"/>
      <w:pPr>
        <w:ind w:left="3791" w:hanging="360"/>
      </w:pPr>
    </w:lvl>
    <w:lvl w:ilvl="4" w:tplc="0C000019" w:tentative="1">
      <w:start w:val="1"/>
      <w:numFmt w:val="lowerLetter"/>
      <w:lvlText w:val="%5."/>
      <w:lvlJc w:val="left"/>
      <w:pPr>
        <w:ind w:left="4511" w:hanging="360"/>
      </w:pPr>
    </w:lvl>
    <w:lvl w:ilvl="5" w:tplc="0C00001B" w:tentative="1">
      <w:start w:val="1"/>
      <w:numFmt w:val="lowerRoman"/>
      <w:lvlText w:val="%6."/>
      <w:lvlJc w:val="right"/>
      <w:pPr>
        <w:ind w:left="5231" w:hanging="180"/>
      </w:pPr>
    </w:lvl>
    <w:lvl w:ilvl="6" w:tplc="0C00000F" w:tentative="1">
      <w:start w:val="1"/>
      <w:numFmt w:val="decimal"/>
      <w:lvlText w:val="%7."/>
      <w:lvlJc w:val="left"/>
      <w:pPr>
        <w:ind w:left="5951" w:hanging="360"/>
      </w:pPr>
    </w:lvl>
    <w:lvl w:ilvl="7" w:tplc="0C000019" w:tentative="1">
      <w:start w:val="1"/>
      <w:numFmt w:val="lowerLetter"/>
      <w:lvlText w:val="%8."/>
      <w:lvlJc w:val="left"/>
      <w:pPr>
        <w:ind w:left="6671" w:hanging="360"/>
      </w:pPr>
    </w:lvl>
    <w:lvl w:ilvl="8" w:tplc="0C00001B" w:tentative="1">
      <w:start w:val="1"/>
      <w:numFmt w:val="lowerRoman"/>
      <w:lvlText w:val="%9."/>
      <w:lvlJc w:val="right"/>
      <w:pPr>
        <w:ind w:left="7391" w:hanging="180"/>
      </w:pPr>
    </w:lvl>
  </w:abstractNum>
  <w:abstractNum w:abstractNumId="39" w15:restartNumberingAfterBreak="0">
    <w:nsid w:val="5E2F76E1"/>
    <w:multiLevelType w:val="singleLevel"/>
    <w:tmpl w:val="F6B2AFEE"/>
    <w:lvl w:ilvl="0">
      <w:numFmt w:val="bullet"/>
      <w:lvlText w:val="-"/>
      <w:lvlJc w:val="left"/>
      <w:pPr>
        <w:tabs>
          <w:tab w:val="num" w:pos="360"/>
        </w:tabs>
        <w:ind w:left="360" w:hanging="360"/>
      </w:pPr>
    </w:lvl>
  </w:abstractNum>
  <w:abstractNum w:abstractNumId="40" w15:restartNumberingAfterBreak="0">
    <w:nsid w:val="66FB7E51"/>
    <w:multiLevelType w:val="multilevel"/>
    <w:tmpl w:val="E22C5210"/>
    <w:lvl w:ilvl="0">
      <w:start w:val="1"/>
      <w:numFmt w:val="decimal"/>
      <w:lvlText w:val="%1."/>
      <w:lvlJc w:val="left"/>
      <w:pPr>
        <w:ind w:left="7448" w:hanging="360"/>
      </w:pPr>
      <w:rPr>
        <w:rFonts w:ascii="Arial" w:hAnsi="Arial" w:cs="Arial" w:hint="default"/>
        <w:b/>
        <w:i w:val="0"/>
        <w:color w:val="auto"/>
      </w:rPr>
    </w:lvl>
    <w:lvl w:ilvl="1">
      <w:start w:val="1"/>
      <w:numFmt w:val="decimal"/>
      <w:isLgl/>
      <w:lvlText w:val="%1.%2."/>
      <w:lvlJc w:val="left"/>
      <w:pPr>
        <w:ind w:left="1070" w:hanging="360"/>
      </w:pPr>
      <w:rPr>
        <w:rFonts w:ascii="Arial" w:hAnsi="Arial" w:cs="Arial" w:hint="default"/>
        <w:b/>
      </w:rPr>
    </w:lvl>
    <w:lvl w:ilvl="2">
      <w:start w:val="1"/>
      <w:numFmt w:val="decimal"/>
      <w:isLgl/>
      <w:lvlText w:val="(%3)"/>
      <w:lvlJc w:val="left"/>
      <w:pPr>
        <w:ind w:left="8659" w:hanging="720"/>
      </w:pPr>
      <w:rPr>
        <w:rFonts w:ascii="Arial" w:eastAsia="MS Mincho" w:hAnsi="Arial" w:cs="Arial"/>
        <w:b w:val="0"/>
        <w:bCs/>
        <w:lang w:val="uk-UA"/>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1" w15:restartNumberingAfterBreak="0">
    <w:nsid w:val="67933216"/>
    <w:multiLevelType w:val="hybridMultilevel"/>
    <w:tmpl w:val="48463D5C"/>
    <w:lvl w:ilvl="0" w:tplc="5E903AE8">
      <w:start w:val="1"/>
      <w:numFmt w:val="lowerRoman"/>
      <w:lvlText w:val="(%1)"/>
      <w:lvlJc w:val="left"/>
      <w:pPr>
        <w:ind w:left="1854" w:hanging="720"/>
      </w:pPr>
      <w:rPr>
        <w:rFonts w:hint="default"/>
      </w:rPr>
    </w:lvl>
    <w:lvl w:ilvl="1" w:tplc="0C000019" w:tentative="1">
      <w:start w:val="1"/>
      <w:numFmt w:val="lowerLetter"/>
      <w:lvlText w:val="%2."/>
      <w:lvlJc w:val="left"/>
      <w:pPr>
        <w:ind w:left="2214" w:hanging="360"/>
      </w:pPr>
    </w:lvl>
    <w:lvl w:ilvl="2" w:tplc="0C00001B" w:tentative="1">
      <w:start w:val="1"/>
      <w:numFmt w:val="lowerRoman"/>
      <w:lvlText w:val="%3."/>
      <w:lvlJc w:val="right"/>
      <w:pPr>
        <w:ind w:left="2934" w:hanging="180"/>
      </w:pPr>
    </w:lvl>
    <w:lvl w:ilvl="3" w:tplc="0C00000F" w:tentative="1">
      <w:start w:val="1"/>
      <w:numFmt w:val="decimal"/>
      <w:lvlText w:val="%4."/>
      <w:lvlJc w:val="left"/>
      <w:pPr>
        <w:ind w:left="3654" w:hanging="360"/>
      </w:pPr>
    </w:lvl>
    <w:lvl w:ilvl="4" w:tplc="0C000019" w:tentative="1">
      <w:start w:val="1"/>
      <w:numFmt w:val="lowerLetter"/>
      <w:lvlText w:val="%5."/>
      <w:lvlJc w:val="left"/>
      <w:pPr>
        <w:ind w:left="4374" w:hanging="360"/>
      </w:pPr>
    </w:lvl>
    <w:lvl w:ilvl="5" w:tplc="0C00001B" w:tentative="1">
      <w:start w:val="1"/>
      <w:numFmt w:val="lowerRoman"/>
      <w:lvlText w:val="%6."/>
      <w:lvlJc w:val="right"/>
      <w:pPr>
        <w:ind w:left="5094" w:hanging="180"/>
      </w:pPr>
    </w:lvl>
    <w:lvl w:ilvl="6" w:tplc="0C00000F" w:tentative="1">
      <w:start w:val="1"/>
      <w:numFmt w:val="decimal"/>
      <w:lvlText w:val="%7."/>
      <w:lvlJc w:val="left"/>
      <w:pPr>
        <w:ind w:left="5814" w:hanging="360"/>
      </w:pPr>
    </w:lvl>
    <w:lvl w:ilvl="7" w:tplc="0C000019" w:tentative="1">
      <w:start w:val="1"/>
      <w:numFmt w:val="lowerLetter"/>
      <w:lvlText w:val="%8."/>
      <w:lvlJc w:val="left"/>
      <w:pPr>
        <w:ind w:left="6534" w:hanging="360"/>
      </w:pPr>
    </w:lvl>
    <w:lvl w:ilvl="8" w:tplc="0C00001B" w:tentative="1">
      <w:start w:val="1"/>
      <w:numFmt w:val="lowerRoman"/>
      <w:lvlText w:val="%9."/>
      <w:lvlJc w:val="right"/>
      <w:pPr>
        <w:ind w:left="7254" w:hanging="180"/>
      </w:pPr>
    </w:lvl>
  </w:abstractNum>
  <w:abstractNum w:abstractNumId="42" w15:restartNumberingAfterBreak="0">
    <w:nsid w:val="67A73C3F"/>
    <w:multiLevelType w:val="hybridMultilevel"/>
    <w:tmpl w:val="1562A4F4"/>
    <w:lvl w:ilvl="0" w:tplc="9F249694">
      <w:start w:val="1"/>
      <w:numFmt w:val="decimal"/>
      <w:lvlText w:val="(%1)"/>
      <w:lvlJc w:val="left"/>
      <w:pPr>
        <w:ind w:left="1571" w:hanging="360"/>
      </w:pPr>
      <w:rPr>
        <w:rFonts w:ascii="Arial" w:eastAsia="MS Mincho" w:hAnsi="Arial" w:cs="Arial"/>
      </w:rPr>
    </w:lvl>
    <w:lvl w:ilvl="1" w:tplc="0C000019" w:tentative="1">
      <w:start w:val="1"/>
      <w:numFmt w:val="lowerLetter"/>
      <w:lvlText w:val="%2."/>
      <w:lvlJc w:val="left"/>
      <w:pPr>
        <w:ind w:left="2291" w:hanging="360"/>
      </w:pPr>
    </w:lvl>
    <w:lvl w:ilvl="2" w:tplc="0C00001B" w:tentative="1">
      <w:start w:val="1"/>
      <w:numFmt w:val="lowerRoman"/>
      <w:lvlText w:val="%3."/>
      <w:lvlJc w:val="right"/>
      <w:pPr>
        <w:ind w:left="3011" w:hanging="180"/>
      </w:pPr>
    </w:lvl>
    <w:lvl w:ilvl="3" w:tplc="0C00000F" w:tentative="1">
      <w:start w:val="1"/>
      <w:numFmt w:val="decimal"/>
      <w:lvlText w:val="%4."/>
      <w:lvlJc w:val="left"/>
      <w:pPr>
        <w:ind w:left="3731" w:hanging="360"/>
      </w:pPr>
    </w:lvl>
    <w:lvl w:ilvl="4" w:tplc="0C000019" w:tentative="1">
      <w:start w:val="1"/>
      <w:numFmt w:val="lowerLetter"/>
      <w:lvlText w:val="%5."/>
      <w:lvlJc w:val="left"/>
      <w:pPr>
        <w:ind w:left="4451" w:hanging="360"/>
      </w:pPr>
    </w:lvl>
    <w:lvl w:ilvl="5" w:tplc="0C00001B" w:tentative="1">
      <w:start w:val="1"/>
      <w:numFmt w:val="lowerRoman"/>
      <w:lvlText w:val="%6."/>
      <w:lvlJc w:val="right"/>
      <w:pPr>
        <w:ind w:left="5171" w:hanging="180"/>
      </w:pPr>
    </w:lvl>
    <w:lvl w:ilvl="6" w:tplc="0C00000F" w:tentative="1">
      <w:start w:val="1"/>
      <w:numFmt w:val="decimal"/>
      <w:lvlText w:val="%7."/>
      <w:lvlJc w:val="left"/>
      <w:pPr>
        <w:ind w:left="5891" w:hanging="360"/>
      </w:pPr>
    </w:lvl>
    <w:lvl w:ilvl="7" w:tplc="0C000019" w:tentative="1">
      <w:start w:val="1"/>
      <w:numFmt w:val="lowerLetter"/>
      <w:lvlText w:val="%8."/>
      <w:lvlJc w:val="left"/>
      <w:pPr>
        <w:ind w:left="6611" w:hanging="360"/>
      </w:pPr>
    </w:lvl>
    <w:lvl w:ilvl="8" w:tplc="0C00001B" w:tentative="1">
      <w:start w:val="1"/>
      <w:numFmt w:val="lowerRoman"/>
      <w:lvlText w:val="%9."/>
      <w:lvlJc w:val="right"/>
      <w:pPr>
        <w:ind w:left="7331" w:hanging="180"/>
      </w:pPr>
    </w:lvl>
  </w:abstractNum>
  <w:abstractNum w:abstractNumId="43" w15:restartNumberingAfterBreak="0">
    <w:nsid w:val="6B4347EB"/>
    <w:multiLevelType w:val="hybridMultilevel"/>
    <w:tmpl w:val="7AC2F25C"/>
    <w:lvl w:ilvl="0" w:tplc="5E369F96">
      <w:start w:val="1"/>
      <w:numFmt w:val="lowerRoman"/>
      <w:lvlText w:val="(%1)"/>
      <w:lvlJc w:val="left"/>
      <w:pPr>
        <w:ind w:left="1854" w:hanging="360"/>
      </w:pPr>
      <w:rPr>
        <w:rFonts w:hint="default"/>
      </w:rPr>
    </w:lvl>
    <w:lvl w:ilvl="1" w:tplc="0C000019" w:tentative="1">
      <w:start w:val="1"/>
      <w:numFmt w:val="lowerLetter"/>
      <w:lvlText w:val="%2."/>
      <w:lvlJc w:val="left"/>
      <w:pPr>
        <w:ind w:left="2574" w:hanging="360"/>
      </w:pPr>
    </w:lvl>
    <w:lvl w:ilvl="2" w:tplc="0C00001B" w:tentative="1">
      <w:start w:val="1"/>
      <w:numFmt w:val="lowerRoman"/>
      <w:lvlText w:val="%3."/>
      <w:lvlJc w:val="right"/>
      <w:pPr>
        <w:ind w:left="3294" w:hanging="180"/>
      </w:pPr>
    </w:lvl>
    <w:lvl w:ilvl="3" w:tplc="0C00000F" w:tentative="1">
      <w:start w:val="1"/>
      <w:numFmt w:val="decimal"/>
      <w:lvlText w:val="%4."/>
      <w:lvlJc w:val="left"/>
      <w:pPr>
        <w:ind w:left="4014" w:hanging="360"/>
      </w:pPr>
    </w:lvl>
    <w:lvl w:ilvl="4" w:tplc="0C000019" w:tentative="1">
      <w:start w:val="1"/>
      <w:numFmt w:val="lowerLetter"/>
      <w:lvlText w:val="%5."/>
      <w:lvlJc w:val="left"/>
      <w:pPr>
        <w:ind w:left="4734" w:hanging="360"/>
      </w:pPr>
    </w:lvl>
    <w:lvl w:ilvl="5" w:tplc="0C00001B" w:tentative="1">
      <w:start w:val="1"/>
      <w:numFmt w:val="lowerRoman"/>
      <w:lvlText w:val="%6."/>
      <w:lvlJc w:val="right"/>
      <w:pPr>
        <w:ind w:left="5454" w:hanging="180"/>
      </w:pPr>
    </w:lvl>
    <w:lvl w:ilvl="6" w:tplc="0C00000F" w:tentative="1">
      <w:start w:val="1"/>
      <w:numFmt w:val="decimal"/>
      <w:lvlText w:val="%7."/>
      <w:lvlJc w:val="left"/>
      <w:pPr>
        <w:ind w:left="6174" w:hanging="360"/>
      </w:pPr>
    </w:lvl>
    <w:lvl w:ilvl="7" w:tplc="0C000019" w:tentative="1">
      <w:start w:val="1"/>
      <w:numFmt w:val="lowerLetter"/>
      <w:lvlText w:val="%8."/>
      <w:lvlJc w:val="left"/>
      <w:pPr>
        <w:ind w:left="6894" w:hanging="360"/>
      </w:pPr>
    </w:lvl>
    <w:lvl w:ilvl="8" w:tplc="0C00001B" w:tentative="1">
      <w:start w:val="1"/>
      <w:numFmt w:val="lowerRoman"/>
      <w:lvlText w:val="%9."/>
      <w:lvlJc w:val="right"/>
      <w:pPr>
        <w:ind w:left="7614" w:hanging="180"/>
      </w:pPr>
    </w:lvl>
  </w:abstractNum>
  <w:abstractNum w:abstractNumId="44" w15:restartNumberingAfterBreak="0">
    <w:nsid w:val="6C2F06E4"/>
    <w:multiLevelType w:val="hybridMultilevel"/>
    <w:tmpl w:val="263C1FCC"/>
    <w:lvl w:ilvl="0" w:tplc="5E369F96">
      <w:start w:val="1"/>
      <w:numFmt w:val="lowerRoman"/>
      <w:lvlText w:val="(%1)"/>
      <w:lvlJc w:val="left"/>
      <w:pPr>
        <w:ind w:left="1854" w:hanging="360"/>
      </w:pPr>
      <w:rPr>
        <w:rFonts w:hint="default"/>
      </w:rPr>
    </w:lvl>
    <w:lvl w:ilvl="1" w:tplc="0C000019" w:tentative="1">
      <w:start w:val="1"/>
      <w:numFmt w:val="lowerLetter"/>
      <w:lvlText w:val="%2."/>
      <w:lvlJc w:val="left"/>
      <w:pPr>
        <w:ind w:left="2574" w:hanging="360"/>
      </w:pPr>
    </w:lvl>
    <w:lvl w:ilvl="2" w:tplc="0C00001B" w:tentative="1">
      <w:start w:val="1"/>
      <w:numFmt w:val="lowerRoman"/>
      <w:lvlText w:val="%3."/>
      <w:lvlJc w:val="right"/>
      <w:pPr>
        <w:ind w:left="3294" w:hanging="180"/>
      </w:pPr>
    </w:lvl>
    <w:lvl w:ilvl="3" w:tplc="0C00000F" w:tentative="1">
      <w:start w:val="1"/>
      <w:numFmt w:val="decimal"/>
      <w:lvlText w:val="%4."/>
      <w:lvlJc w:val="left"/>
      <w:pPr>
        <w:ind w:left="4014" w:hanging="360"/>
      </w:pPr>
    </w:lvl>
    <w:lvl w:ilvl="4" w:tplc="0C000019" w:tentative="1">
      <w:start w:val="1"/>
      <w:numFmt w:val="lowerLetter"/>
      <w:lvlText w:val="%5."/>
      <w:lvlJc w:val="left"/>
      <w:pPr>
        <w:ind w:left="4734" w:hanging="360"/>
      </w:pPr>
    </w:lvl>
    <w:lvl w:ilvl="5" w:tplc="0C00001B" w:tentative="1">
      <w:start w:val="1"/>
      <w:numFmt w:val="lowerRoman"/>
      <w:lvlText w:val="%6."/>
      <w:lvlJc w:val="right"/>
      <w:pPr>
        <w:ind w:left="5454" w:hanging="180"/>
      </w:pPr>
    </w:lvl>
    <w:lvl w:ilvl="6" w:tplc="0C00000F" w:tentative="1">
      <w:start w:val="1"/>
      <w:numFmt w:val="decimal"/>
      <w:lvlText w:val="%7."/>
      <w:lvlJc w:val="left"/>
      <w:pPr>
        <w:ind w:left="6174" w:hanging="360"/>
      </w:pPr>
    </w:lvl>
    <w:lvl w:ilvl="7" w:tplc="0C000019" w:tentative="1">
      <w:start w:val="1"/>
      <w:numFmt w:val="lowerLetter"/>
      <w:lvlText w:val="%8."/>
      <w:lvlJc w:val="left"/>
      <w:pPr>
        <w:ind w:left="6894" w:hanging="360"/>
      </w:pPr>
    </w:lvl>
    <w:lvl w:ilvl="8" w:tplc="0C00001B" w:tentative="1">
      <w:start w:val="1"/>
      <w:numFmt w:val="lowerRoman"/>
      <w:lvlText w:val="%9."/>
      <w:lvlJc w:val="right"/>
      <w:pPr>
        <w:ind w:left="7614" w:hanging="180"/>
      </w:pPr>
    </w:lvl>
  </w:abstractNum>
  <w:abstractNum w:abstractNumId="45" w15:restartNumberingAfterBreak="0">
    <w:nsid w:val="6E33775B"/>
    <w:multiLevelType w:val="multilevel"/>
    <w:tmpl w:val="5D2AAEB2"/>
    <w:lvl w:ilvl="0">
      <w:start w:val="10"/>
      <w:numFmt w:val="decimal"/>
      <w:lvlText w:val="%1."/>
      <w:lvlJc w:val="left"/>
      <w:pPr>
        <w:ind w:left="480" w:hanging="480"/>
      </w:pPr>
      <w:rPr>
        <w:rFonts w:hint="default"/>
        <w:b/>
      </w:rPr>
    </w:lvl>
    <w:lvl w:ilvl="1">
      <w:start w:val="1"/>
      <w:numFmt w:val="decimal"/>
      <w:lvlText w:val="%1.%2."/>
      <w:lvlJc w:val="left"/>
      <w:pPr>
        <w:ind w:left="720" w:hanging="720"/>
      </w:pPr>
      <w:rPr>
        <w:rFonts w:hint="default"/>
        <w:b/>
        <w:bCs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46" w15:restartNumberingAfterBreak="0">
    <w:nsid w:val="6E37748B"/>
    <w:multiLevelType w:val="hybridMultilevel"/>
    <w:tmpl w:val="EF7C1E74"/>
    <w:lvl w:ilvl="0" w:tplc="BBB6B99A">
      <w:start w:val="1"/>
      <w:numFmt w:val="lowerRoman"/>
      <w:lvlText w:val="(%1)"/>
      <w:lvlJc w:val="left"/>
      <w:pPr>
        <w:ind w:left="1287" w:hanging="720"/>
      </w:pPr>
      <w:rPr>
        <w:rFonts w:hint="default"/>
      </w:rPr>
    </w:lvl>
    <w:lvl w:ilvl="1" w:tplc="0C000019" w:tentative="1">
      <w:start w:val="1"/>
      <w:numFmt w:val="lowerLetter"/>
      <w:lvlText w:val="%2."/>
      <w:lvlJc w:val="left"/>
      <w:pPr>
        <w:ind w:left="1647" w:hanging="360"/>
      </w:pPr>
    </w:lvl>
    <w:lvl w:ilvl="2" w:tplc="0C00001B" w:tentative="1">
      <w:start w:val="1"/>
      <w:numFmt w:val="lowerRoman"/>
      <w:lvlText w:val="%3."/>
      <w:lvlJc w:val="right"/>
      <w:pPr>
        <w:ind w:left="2367" w:hanging="180"/>
      </w:pPr>
    </w:lvl>
    <w:lvl w:ilvl="3" w:tplc="0C00000F" w:tentative="1">
      <w:start w:val="1"/>
      <w:numFmt w:val="decimal"/>
      <w:lvlText w:val="%4."/>
      <w:lvlJc w:val="left"/>
      <w:pPr>
        <w:ind w:left="3087" w:hanging="360"/>
      </w:pPr>
    </w:lvl>
    <w:lvl w:ilvl="4" w:tplc="0C000019" w:tentative="1">
      <w:start w:val="1"/>
      <w:numFmt w:val="lowerLetter"/>
      <w:lvlText w:val="%5."/>
      <w:lvlJc w:val="left"/>
      <w:pPr>
        <w:ind w:left="3807" w:hanging="360"/>
      </w:pPr>
    </w:lvl>
    <w:lvl w:ilvl="5" w:tplc="0C00001B" w:tentative="1">
      <w:start w:val="1"/>
      <w:numFmt w:val="lowerRoman"/>
      <w:lvlText w:val="%6."/>
      <w:lvlJc w:val="right"/>
      <w:pPr>
        <w:ind w:left="4527" w:hanging="180"/>
      </w:pPr>
    </w:lvl>
    <w:lvl w:ilvl="6" w:tplc="0C00000F" w:tentative="1">
      <w:start w:val="1"/>
      <w:numFmt w:val="decimal"/>
      <w:lvlText w:val="%7."/>
      <w:lvlJc w:val="left"/>
      <w:pPr>
        <w:ind w:left="5247" w:hanging="360"/>
      </w:pPr>
    </w:lvl>
    <w:lvl w:ilvl="7" w:tplc="0C000019" w:tentative="1">
      <w:start w:val="1"/>
      <w:numFmt w:val="lowerLetter"/>
      <w:lvlText w:val="%8."/>
      <w:lvlJc w:val="left"/>
      <w:pPr>
        <w:ind w:left="5967" w:hanging="360"/>
      </w:pPr>
    </w:lvl>
    <w:lvl w:ilvl="8" w:tplc="0C00001B" w:tentative="1">
      <w:start w:val="1"/>
      <w:numFmt w:val="lowerRoman"/>
      <w:lvlText w:val="%9."/>
      <w:lvlJc w:val="right"/>
      <w:pPr>
        <w:ind w:left="6687" w:hanging="180"/>
      </w:pPr>
    </w:lvl>
  </w:abstractNum>
  <w:abstractNum w:abstractNumId="47" w15:restartNumberingAfterBreak="0">
    <w:nsid w:val="787E4B8D"/>
    <w:multiLevelType w:val="multilevel"/>
    <w:tmpl w:val="7C1A6F72"/>
    <w:lvl w:ilvl="0">
      <w:start w:val="1"/>
      <w:numFmt w:val="decimal"/>
      <w:lvlText w:val="(%1)"/>
      <w:lvlJc w:val="left"/>
      <w:pPr>
        <w:ind w:left="480" w:hanging="480"/>
      </w:pPr>
      <w:rPr>
        <w:rFonts w:ascii="Arial" w:eastAsia="Times New Roman" w:hAnsi="Arial" w:cs="Arial"/>
        <w:b/>
      </w:rPr>
    </w:lvl>
    <w:lvl w:ilvl="1">
      <w:start w:val="1"/>
      <w:numFmt w:val="decimal"/>
      <w:lvlText w:val="%1.%2."/>
      <w:lvlJc w:val="left"/>
      <w:pPr>
        <w:ind w:left="720" w:hanging="720"/>
      </w:pPr>
      <w:rPr>
        <w:rFonts w:hint="default"/>
        <w:b/>
      </w:rPr>
    </w:lvl>
    <w:lvl w:ilvl="2">
      <w:start w:val="1"/>
      <w:numFmt w:val="decimal"/>
      <w:lvlText w:val="(%3)"/>
      <w:lvlJc w:val="left"/>
      <w:pPr>
        <w:ind w:left="720" w:hanging="720"/>
      </w:pPr>
      <w:rPr>
        <w:rFonts w:ascii="Arial" w:eastAsia="Times New Roman" w:hAnsi="Arial" w:cs="Arial"/>
        <w:b w:val="0"/>
        <w:bCs/>
        <w:sz w:val="22"/>
        <w:szCs w:val="22"/>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48" w15:restartNumberingAfterBreak="0">
    <w:nsid w:val="788734C2"/>
    <w:multiLevelType w:val="hybridMultilevel"/>
    <w:tmpl w:val="4A2E2176"/>
    <w:lvl w:ilvl="0" w:tplc="5E369F96">
      <w:start w:val="1"/>
      <w:numFmt w:val="lowerRoman"/>
      <w:lvlText w:val="(%1)"/>
      <w:lvlJc w:val="left"/>
      <w:pPr>
        <w:ind w:left="1854" w:hanging="360"/>
      </w:pPr>
      <w:rPr>
        <w:rFonts w:hint="default"/>
      </w:rPr>
    </w:lvl>
    <w:lvl w:ilvl="1" w:tplc="0C000019" w:tentative="1">
      <w:start w:val="1"/>
      <w:numFmt w:val="lowerLetter"/>
      <w:lvlText w:val="%2."/>
      <w:lvlJc w:val="left"/>
      <w:pPr>
        <w:ind w:left="2574" w:hanging="360"/>
      </w:pPr>
    </w:lvl>
    <w:lvl w:ilvl="2" w:tplc="0C00001B" w:tentative="1">
      <w:start w:val="1"/>
      <w:numFmt w:val="lowerRoman"/>
      <w:lvlText w:val="%3."/>
      <w:lvlJc w:val="right"/>
      <w:pPr>
        <w:ind w:left="3294" w:hanging="180"/>
      </w:pPr>
    </w:lvl>
    <w:lvl w:ilvl="3" w:tplc="0C00000F" w:tentative="1">
      <w:start w:val="1"/>
      <w:numFmt w:val="decimal"/>
      <w:lvlText w:val="%4."/>
      <w:lvlJc w:val="left"/>
      <w:pPr>
        <w:ind w:left="4014" w:hanging="360"/>
      </w:pPr>
    </w:lvl>
    <w:lvl w:ilvl="4" w:tplc="0C000019" w:tentative="1">
      <w:start w:val="1"/>
      <w:numFmt w:val="lowerLetter"/>
      <w:lvlText w:val="%5."/>
      <w:lvlJc w:val="left"/>
      <w:pPr>
        <w:ind w:left="4734" w:hanging="360"/>
      </w:pPr>
    </w:lvl>
    <w:lvl w:ilvl="5" w:tplc="0C00001B" w:tentative="1">
      <w:start w:val="1"/>
      <w:numFmt w:val="lowerRoman"/>
      <w:lvlText w:val="%6."/>
      <w:lvlJc w:val="right"/>
      <w:pPr>
        <w:ind w:left="5454" w:hanging="180"/>
      </w:pPr>
    </w:lvl>
    <w:lvl w:ilvl="6" w:tplc="0C00000F" w:tentative="1">
      <w:start w:val="1"/>
      <w:numFmt w:val="decimal"/>
      <w:lvlText w:val="%7."/>
      <w:lvlJc w:val="left"/>
      <w:pPr>
        <w:ind w:left="6174" w:hanging="360"/>
      </w:pPr>
    </w:lvl>
    <w:lvl w:ilvl="7" w:tplc="0C000019" w:tentative="1">
      <w:start w:val="1"/>
      <w:numFmt w:val="lowerLetter"/>
      <w:lvlText w:val="%8."/>
      <w:lvlJc w:val="left"/>
      <w:pPr>
        <w:ind w:left="6894" w:hanging="360"/>
      </w:pPr>
    </w:lvl>
    <w:lvl w:ilvl="8" w:tplc="0C00001B" w:tentative="1">
      <w:start w:val="1"/>
      <w:numFmt w:val="lowerRoman"/>
      <w:lvlText w:val="%9."/>
      <w:lvlJc w:val="right"/>
      <w:pPr>
        <w:ind w:left="7614" w:hanging="180"/>
      </w:pPr>
    </w:lvl>
  </w:abstractNum>
  <w:abstractNum w:abstractNumId="49" w15:restartNumberingAfterBreak="0">
    <w:nsid w:val="7E3B6C44"/>
    <w:multiLevelType w:val="hybridMultilevel"/>
    <w:tmpl w:val="84041F7C"/>
    <w:lvl w:ilvl="0" w:tplc="5E369F96">
      <w:start w:val="1"/>
      <w:numFmt w:val="lowerRoman"/>
      <w:lvlText w:val="(%1)"/>
      <w:lvlJc w:val="left"/>
      <w:pPr>
        <w:ind w:left="1854" w:hanging="360"/>
      </w:pPr>
      <w:rPr>
        <w:rFonts w:hint="default"/>
      </w:rPr>
    </w:lvl>
    <w:lvl w:ilvl="1" w:tplc="0C000019" w:tentative="1">
      <w:start w:val="1"/>
      <w:numFmt w:val="lowerLetter"/>
      <w:lvlText w:val="%2."/>
      <w:lvlJc w:val="left"/>
      <w:pPr>
        <w:ind w:left="2574" w:hanging="360"/>
      </w:pPr>
    </w:lvl>
    <w:lvl w:ilvl="2" w:tplc="0C00001B" w:tentative="1">
      <w:start w:val="1"/>
      <w:numFmt w:val="lowerRoman"/>
      <w:lvlText w:val="%3."/>
      <w:lvlJc w:val="right"/>
      <w:pPr>
        <w:ind w:left="3294" w:hanging="180"/>
      </w:pPr>
    </w:lvl>
    <w:lvl w:ilvl="3" w:tplc="0C00000F" w:tentative="1">
      <w:start w:val="1"/>
      <w:numFmt w:val="decimal"/>
      <w:lvlText w:val="%4."/>
      <w:lvlJc w:val="left"/>
      <w:pPr>
        <w:ind w:left="4014" w:hanging="360"/>
      </w:pPr>
    </w:lvl>
    <w:lvl w:ilvl="4" w:tplc="0C000019" w:tentative="1">
      <w:start w:val="1"/>
      <w:numFmt w:val="lowerLetter"/>
      <w:lvlText w:val="%5."/>
      <w:lvlJc w:val="left"/>
      <w:pPr>
        <w:ind w:left="4734" w:hanging="360"/>
      </w:pPr>
    </w:lvl>
    <w:lvl w:ilvl="5" w:tplc="0C00001B" w:tentative="1">
      <w:start w:val="1"/>
      <w:numFmt w:val="lowerRoman"/>
      <w:lvlText w:val="%6."/>
      <w:lvlJc w:val="right"/>
      <w:pPr>
        <w:ind w:left="5454" w:hanging="180"/>
      </w:pPr>
    </w:lvl>
    <w:lvl w:ilvl="6" w:tplc="0C00000F" w:tentative="1">
      <w:start w:val="1"/>
      <w:numFmt w:val="decimal"/>
      <w:lvlText w:val="%7."/>
      <w:lvlJc w:val="left"/>
      <w:pPr>
        <w:ind w:left="6174" w:hanging="360"/>
      </w:pPr>
    </w:lvl>
    <w:lvl w:ilvl="7" w:tplc="0C000019" w:tentative="1">
      <w:start w:val="1"/>
      <w:numFmt w:val="lowerLetter"/>
      <w:lvlText w:val="%8."/>
      <w:lvlJc w:val="left"/>
      <w:pPr>
        <w:ind w:left="6894" w:hanging="360"/>
      </w:pPr>
    </w:lvl>
    <w:lvl w:ilvl="8" w:tplc="0C00001B" w:tentative="1">
      <w:start w:val="1"/>
      <w:numFmt w:val="lowerRoman"/>
      <w:lvlText w:val="%9."/>
      <w:lvlJc w:val="right"/>
      <w:pPr>
        <w:ind w:left="7614" w:hanging="180"/>
      </w:pPr>
    </w:lvl>
  </w:abstractNum>
  <w:num w:numId="1" w16cid:durableId="324095884">
    <w:abstractNumId w:val="14"/>
  </w:num>
  <w:num w:numId="2" w16cid:durableId="996616500">
    <w:abstractNumId w:val="32"/>
  </w:num>
  <w:num w:numId="3" w16cid:durableId="1692340338">
    <w:abstractNumId w:val="15"/>
  </w:num>
  <w:num w:numId="4" w16cid:durableId="1315794014">
    <w:abstractNumId w:val="0"/>
  </w:num>
  <w:num w:numId="5" w16cid:durableId="572279468">
    <w:abstractNumId w:val="17"/>
  </w:num>
  <w:num w:numId="6" w16cid:durableId="148181560">
    <w:abstractNumId w:val="40"/>
  </w:num>
  <w:num w:numId="7" w16cid:durableId="1314332672">
    <w:abstractNumId w:val="24"/>
  </w:num>
  <w:num w:numId="8" w16cid:durableId="180358032">
    <w:abstractNumId w:val="39"/>
  </w:num>
  <w:num w:numId="9" w16cid:durableId="1827355405">
    <w:abstractNumId w:val="31"/>
  </w:num>
  <w:num w:numId="10" w16cid:durableId="420300411">
    <w:abstractNumId w:val="13"/>
  </w:num>
  <w:num w:numId="11" w16cid:durableId="53815363">
    <w:abstractNumId w:val="11"/>
  </w:num>
  <w:num w:numId="12" w16cid:durableId="1598323911">
    <w:abstractNumId w:val="23"/>
  </w:num>
  <w:num w:numId="13" w16cid:durableId="450590341">
    <w:abstractNumId w:val="12"/>
  </w:num>
  <w:num w:numId="14" w16cid:durableId="1362828233">
    <w:abstractNumId w:val="25"/>
  </w:num>
  <w:num w:numId="15" w16cid:durableId="1747261106">
    <w:abstractNumId w:val="36"/>
  </w:num>
  <w:num w:numId="16" w16cid:durableId="189032082">
    <w:abstractNumId w:val="38"/>
  </w:num>
  <w:num w:numId="17" w16cid:durableId="1227642235">
    <w:abstractNumId w:val="9"/>
  </w:num>
  <w:num w:numId="18" w16cid:durableId="385564876">
    <w:abstractNumId w:val="3"/>
  </w:num>
  <w:num w:numId="19" w16cid:durableId="2080440676">
    <w:abstractNumId w:val="28"/>
  </w:num>
  <w:num w:numId="20" w16cid:durableId="688220098">
    <w:abstractNumId w:val="24"/>
  </w:num>
  <w:num w:numId="21" w16cid:durableId="1492212922">
    <w:abstractNumId w:val="26"/>
  </w:num>
  <w:num w:numId="22" w16cid:durableId="338117972">
    <w:abstractNumId w:val="19"/>
  </w:num>
  <w:num w:numId="23" w16cid:durableId="868958262">
    <w:abstractNumId w:val="22"/>
  </w:num>
  <w:num w:numId="24" w16cid:durableId="1654485297">
    <w:abstractNumId w:val="49"/>
  </w:num>
  <w:num w:numId="25" w16cid:durableId="506289918">
    <w:abstractNumId w:val="44"/>
  </w:num>
  <w:num w:numId="26" w16cid:durableId="1539121180">
    <w:abstractNumId w:val="5"/>
  </w:num>
  <w:num w:numId="27" w16cid:durableId="504129391">
    <w:abstractNumId w:val="8"/>
  </w:num>
  <w:num w:numId="28" w16cid:durableId="700056423">
    <w:abstractNumId w:val="43"/>
  </w:num>
  <w:num w:numId="29" w16cid:durableId="946698020">
    <w:abstractNumId w:val="48"/>
  </w:num>
  <w:num w:numId="30" w16cid:durableId="566691194">
    <w:abstractNumId w:val="46"/>
  </w:num>
  <w:num w:numId="31" w16cid:durableId="1909682444">
    <w:abstractNumId w:val="7"/>
  </w:num>
  <w:num w:numId="32" w16cid:durableId="502431621">
    <w:abstractNumId w:val="18"/>
  </w:num>
  <w:num w:numId="33" w16cid:durableId="159006777">
    <w:abstractNumId w:val="1"/>
  </w:num>
  <w:num w:numId="34" w16cid:durableId="200367286">
    <w:abstractNumId w:val="41"/>
  </w:num>
  <w:num w:numId="35" w16cid:durableId="1599366145">
    <w:abstractNumId w:val="33"/>
  </w:num>
  <w:num w:numId="36" w16cid:durableId="168107176">
    <w:abstractNumId w:val="27"/>
  </w:num>
  <w:num w:numId="37" w16cid:durableId="1575970399">
    <w:abstractNumId w:val="47"/>
  </w:num>
  <w:num w:numId="38" w16cid:durableId="1955819222">
    <w:abstractNumId w:val="35"/>
  </w:num>
  <w:num w:numId="39" w16cid:durableId="331377698">
    <w:abstractNumId w:val="45"/>
  </w:num>
  <w:num w:numId="40" w16cid:durableId="1611278795">
    <w:abstractNumId w:val="30"/>
  </w:num>
  <w:num w:numId="41" w16cid:durableId="485556779">
    <w:abstractNumId w:val="29"/>
  </w:num>
  <w:num w:numId="42" w16cid:durableId="891617577">
    <w:abstractNumId w:val="20"/>
  </w:num>
  <w:num w:numId="43" w16cid:durableId="1624506385">
    <w:abstractNumId w:val="2"/>
  </w:num>
  <w:num w:numId="44" w16cid:durableId="630482929">
    <w:abstractNumId w:val="10"/>
  </w:num>
  <w:num w:numId="45" w16cid:durableId="178155647">
    <w:abstractNumId w:val="6"/>
  </w:num>
  <w:num w:numId="46" w16cid:durableId="501243665">
    <w:abstractNumId w:val="42"/>
  </w:num>
  <w:num w:numId="47" w16cid:durableId="1894341027">
    <w:abstractNumId w:val="4"/>
  </w:num>
  <w:num w:numId="48" w16cid:durableId="1613585728">
    <w:abstractNumId w:val="34"/>
  </w:num>
  <w:num w:numId="49" w16cid:durableId="2054767253">
    <w:abstractNumId w:val="16"/>
  </w:num>
  <w:num w:numId="50" w16cid:durableId="1739204568">
    <w:abstractNumId w:val="37"/>
  </w:num>
  <w:num w:numId="51" w16cid:durableId="2056999712">
    <w:abstractNumId w:val="21"/>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441B"/>
    <w:rsid w:val="00000045"/>
    <w:rsid w:val="000006E9"/>
    <w:rsid w:val="00000AF6"/>
    <w:rsid w:val="00000CEA"/>
    <w:rsid w:val="00001332"/>
    <w:rsid w:val="00001C29"/>
    <w:rsid w:val="00002049"/>
    <w:rsid w:val="0000254A"/>
    <w:rsid w:val="00002E0A"/>
    <w:rsid w:val="00003C2F"/>
    <w:rsid w:val="00004420"/>
    <w:rsid w:val="000044C2"/>
    <w:rsid w:val="000044E1"/>
    <w:rsid w:val="00004547"/>
    <w:rsid w:val="000049CB"/>
    <w:rsid w:val="000051F9"/>
    <w:rsid w:val="00005B31"/>
    <w:rsid w:val="00005BEB"/>
    <w:rsid w:val="000064C1"/>
    <w:rsid w:val="0000689A"/>
    <w:rsid w:val="00006A08"/>
    <w:rsid w:val="00006DA8"/>
    <w:rsid w:val="00006E25"/>
    <w:rsid w:val="00006F88"/>
    <w:rsid w:val="0000731C"/>
    <w:rsid w:val="00007414"/>
    <w:rsid w:val="00007DDB"/>
    <w:rsid w:val="000101AA"/>
    <w:rsid w:val="000103D3"/>
    <w:rsid w:val="000106E8"/>
    <w:rsid w:val="00010E81"/>
    <w:rsid w:val="00011D40"/>
    <w:rsid w:val="00011DBF"/>
    <w:rsid w:val="0001227E"/>
    <w:rsid w:val="00012C59"/>
    <w:rsid w:val="00012DF7"/>
    <w:rsid w:val="00013787"/>
    <w:rsid w:val="0001396A"/>
    <w:rsid w:val="000139E0"/>
    <w:rsid w:val="00013A2C"/>
    <w:rsid w:val="0001431F"/>
    <w:rsid w:val="00014453"/>
    <w:rsid w:val="000145EC"/>
    <w:rsid w:val="0001460B"/>
    <w:rsid w:val="000150CC"/>
    <w:rsid w:val="00015FE0"/>
    <w:rsid w:val="000160DA"/>
    <w:rsid w:val="00016276"/>
    <w:rsid w:val="00016500"/>
    <w:rsid w:val="0001650A"/>
    <w:rsid w:val="00016BC3"/>
    <w:rsid w:val="00016CE1"/>
    <w:rsid w:val="00016D8F"/>
    <w:rsid w:val="00016E08"/>
    <w:rsid w:val="00016E20"/>
    <w:rsid w:val="0001740D"/>
    <w:rsid w:val="00017B5C"/>
    <w:rsid w:val="00017C06"/>
    <w:rsid w:val="00017FF4"/>
    <w:rsid w:val="00020345"/>
    <w:rsid w:val="00020432"/>
    <w:rsid w:val="000204C3"/>
    <w:rsid w:val="00020B6D"/>
    <w:rsid w:val="00021276"/>
    <w:rsid w:val="00021C42"/>
    <w:rsid w:val="00021EBD"/>
    <w:rsid w:val="0002261B"/>
    <w:rsid w:val="000227BE"/>
    <w:rsid w:val="00022A75"/>
    <w:rsid w:val="00022B68"/>
    <w:rsid w:val="00023178"/>
    <w:rsid w:val="000231B0"/>
    <w:rsid w:val="00023F70"/>
    <w:rsid w:val="00024162"/>
    <w:rsid w:val="000243B7"/>
    <w:rsid w:val="00024558"/>
    <w:rsid w:val="000249F9"/>
    <w:rsid w:val="00024F31"/>
    <w:rsid w:val="000250DD"/>
    <w:rsid w:val="0002629A"/>
    <w:rsid w:val="000267E3"/>
    <w:rsid w:val="00026B27"/>
    <w:rsid w:val="0002719C"/>
    <w:rsid w:val="00027620"/>
    <w:rsid w:val="000278B8"/>
    <w:rsid w:val="00027B13"/>
    <w:rsid w:val="00030222"/>
    <w:rsid w:val="0003023B"/>
    <w:rsid w:val="0003055F"/>
    <w:rsid w:val="00030B8F"/>
    <w:rsid w:val="000311CF"/>
    <w:rsid w:val="00031217"/>
    <w:rsid w:val="00031435"/>
    <w:rsid w:val="00031922"/>
    <w:rsid w:val="00031C1A"/>
    <w:rsid w:val="00031E15"/>
    <w:rsid w:val="00032AC2"/>
    <w:rsid w:val="00032B2F"/>
    <w:rsid w:val="00032D27"/>
    <w:rsid w:val="00032DB7"/>
    <w:rsid w:val="00033297"/>
    <w:rsid w:val="000337B6"/>
    <w:rsid w:val="0003586B"/>
    <w:rsid w:val="0003586C"/>
    <w:rsid w:val="000364B9"/>
    <w:rsid w:val="000365C5"/>
    <w:rsid w:val="00036874"/>
    <w:rsid w:val="00036F4E"/>
    <w:rsid w:val="000375B6"/>
    <w:rsid w:val="00040345"/>
    <w:rsid w:val="00040360"/>
    <w:rsid w:val="000404E4"/>
    <w:rsid w:val="00040862"/>
    <w:rsid w:val="00040A9D"/>
    <w:rsid w:val="00040C2C"/>
    <w:rsid w:val="00041014"/>
    <w:rsid w:val="000414CE"/>
    <w:rsid w:val="00041FDA"/>
    <w:rsid w:val="00042271"/>
    <w:rsid w:val="0004289F"/>
    <w:rsid w:val="00043746"/>
    <w:rsid w:val="00043E26"/>
    <w:rsid w:val="000445C3"/>
    <w:rsid w:val="00044795"/>
    <w:rsid w:val="000466BF"/>
    <w:rsid w:val="00046835"/>
    <w:rsid w:val="00046B25"/>
    <w:rsid w:val="00047293"/>
    <w:rsid w:val="0005042D"/>
    <w:rsid w:val="0005108D"/>
    <w:rsid w:val="00051262"/>
    <w:rsid w:val="00051421"/>
    <w:rsid w:val="00051ACA"/>
    <w:rsid w:val="0005222B"/>
    <w:rsid w:val="000522F4"/>
    <w:rsid w:val="0005236F"/>
    <w:rsid w:val="00052A23"/>
    <w:rsid w:val="00052D18"/>
    <w:rsid w:val="00052F7B"/>
    <w:rsid w:val="00053D82"/>
    <w:rsid w:val="00053E6F"/>
    <w:rsid w:val="0005456C"/>
    <w:rsid w:val="00054870"/>
    <w:rsid w:val="00054BAA"/>
    <w:rsid w:val="00054CFD"/>
    <w:rsid w:val="00055078"/>
    <w:rsid w:val="0005634C"/>
    <w:rsid w:val="000564FC"/>
    <w:rsid w:val="000568D4"/>
    <w:rsid w:val="00056D59"/>
    <w:rsid w:val="00057294"/>
    <w:rsid w:val="000573D8"/>
    <w:rsid w:val="000578C9"/>
    <w:rsid w:val="00057A6B"/>
    <w:rsid w:val="00057D5F"/>
    <w:rsid w:val="00060536"/>
    <w:rsid w:val="00060637"/>
    <w:rsid w:val="000606A3"/>
    <w:rsid w:val="000607EA"/>
    <w:rsid w:val="00060E88"/>
    <w:rsid w:val="00061AA8"/>
    <w:rsid w:val="00061B7E"/>
    <w:rsid w:val="000620A8"/>
    <w:rsid w:val="00062382"/>
    <w:rsid w:val="00062A08"/>
    <w:rsid w:val="00062D74"/>
    <w:rsid w:val="00062FCA"/>
    <w:rsid w:val="0006354A"/>
    <w:rsid w:val="0006386A"/>
    <w:rsid w:val="00063A68"/>
    <w:rsid w:val="0006423C"/>
    <w:rsid w:val="00064E5A"/>
    <w:rsid w:val="000650DC"/>
    <w:rsid w:val="0006524F"/>
    <w:rsid w:val="00065574"/>
    <w:rsid w:val="0006559E"/>
    <w:rsid w:val="000660A8"/>
    <w:rsid w:val="000664CA"/>
    <w:rsid w:val="000668E2"/>
    <w:rsid w:val="00066E41"/>
    <w:rsid w:val="00067608"/>
    <w:rsid w:val="00067EC5"/>
    <w:rsid w:val="00070466"/>
    <w:rsid w:val="00070898"/>
    <w:rsid w:val="00070ADC"/>
    <w:rsid w:val="00070FD1"/>
    <w:rsid w:val="00071334"/>
    <w:rsid w:val="0007197D"/>
    <w:rsid w:val="0007208F"/>
    <w:rsid w:val="0007231D"/>
    <w:rsid w:val="000724E6"/>
    <w:rsid w:val="00072D15"/>
    <w:rsid w:val="00072D7A"/>
    <w:rsid w:val="00073542"/>
    <w:rsid w:val="0007460F"/>
    <w:rsid w:val="00074847"/>
    <w:rsid w:val="000749A5"/>
    <w:rsid w:val="00074A9B"/>
    <w:rsid w:val="000751AA"/>
    <w:rsid w:val="0007532D"/>
    <w:rsid w:val="000753F7"/>
    <w:rsid w:val="00075615"/>
    <w:rsid w:val="000757A1"/>
    <w:rsid w:val="000757AF"/>
    <w:rsid w:val="000759B0"/>
    <w:rsid w:val="00075B38"/>
    <w:rsid w:val="00075D52"/>
    <w:rsid w:val="00076143"/>
    <w:rsid w:val="0007630D"/>
    <w:rsid w:val="00076F22"/>
    <w:rsid w:val="0007700A"/>
    <w:rsid w:val="00077120"/>
    <w:rsid w:val="0007730D"/>
    <w:rsid w:val="00077A0F"/>
    <w:rsid w:val="00077B17"/>
    <w:rsid w:val="00077B83"/>
    <w:rsid w:val="00077D12"/>
    <w:rsid w:val="00077E74"/>
    <w:rsid w:val="000800B0"/>
    <w:rsid w:val="0008026B"/>
    <w:rsid w:val="00080853"/>
    <w:rsid w:val="00080CD3"/>
    <w:rsid w:val="00080EF9"/>
    <w:rsid w:val="0008105B"/>
    <w:rsid w:val="000810AC"/>
    <w:rsid w:val="0008156C"/>
    <w:rsid w:val="000815E5"/>
    <w:rsid w:val="000817F2"/>
    <w:rsid w:val="00081C42"/>
    <w:rsid w:val="00082766"/>
    <w:rsid w:val="00082856"/>
    <w:rsid w:val="00082881"/>
    <w:rsid w:val="000829B2"/>
    <w:rsid w:val="00082E4A"/>
    <w:rsid w:val="00083497"/>
    <w:rsid w:val="00083BA6"/>
    <w:rsid w:val="00083D7A"/>
    <w:rsid w:val="00084B43"/>
    <w:rsid w:val="000852A0"/>
    <w:rsid w:val="00085C98"/>
    <w:rsid w:val="0008754D"/>
    <w:rsid w:val="00087601"/>
    <w:rsid w:val="00087D04"/>
    <w:rsid w:val="00087F3C"/>
    <w:rsid w:val="00090900"/>
    <w:rsid w:val="00091045"/>
    <w:rsid w:val="00091381"/>
    <w:rsid w:val="00091541"/>
    <w:rsid w:val="00092C11"/>
    <w:rsid w:val="00092C3E"/>
    <w:rsid w:val="000935D7"/>
    <w:rsid w:val="00093950"/>
    <w:rsid w:val="000940E4"/>
    <w:rsid w:val="000941C3"/>
    <w:rsid w:val="0009464D"/>
    <w:rsid w:val="000949C7"/>
    <w:rsid w:val="00094C8B"/>
    <w:rsid w:val="000954BA"/>
    <w:rsid w:val="00095903"/>
    <w:rsid w:val="00096283"/>
    <w:rsid w:val="00096420"/>
    <w:rsid w:val="00096FD0"/>
    <w:rsid w:val="000970BA"/>
    <w:rsid w:val="00097362"/>
    <w:rsid w:val="00097490"/>
    <w:rsid w:val="000A0013"/>
    <w:rsid w:val="000A0842"/>
    <w:rsid w:val="000A08EA"/>
    <w:rsid w:val="000A0C2D"/>
    <w:rsid w:val="000A10CF"/>
    <w:rsid w:val="000A1860"/>
    <w:rsid w:val="000A19F3"/>
    <w:rsid w:val="000A2055"/>
    <w:rsid w:val="000A2393"/>
    <w:rsid w:val="000A293C"/>
    <w:rsid w:val="000A2FF0"/>
    <w:rsid w:val="000A3307"/>
    <w:rsid w:val="000A35BD"/>
    <w:rsid w:val="000A4001"/>
    <w:rsid w:val="000A4248"/>
    <w:rsid w:val="000A4B0C"/>
    <w:rsid w:val="000A5115"/>
    <w:rsid w:val="000A5437"/>
    <w:rsid w:val="000A556E"/>
    <w:rsid w:val="000A5D92"/>
    <w:rsid w:val="000A60A5"/>
    <w:rsid w:val="000A614F"/>
    <w:rsid w:val="000A65BF"/>
    <w:rsid w:val="000A679B"/>
    <w:rsid w:val="000A6DCF"/>
    <w:rsid w:val="000A6EEF"/>
    <w:rsid w:val="000A76A1"/>
    <w:rsid w:val="000A7C7A"/>
    <w:rsid w:val="000A7D16"/>
    <w:rsid w:val="000A7E85"/>
    <w:rsid w:val="000A7FAF"/>
    <w:rsid w:val="000B0C43"/>
    <w:rsid w:val="000B0DBB"/>
    <w:rsid w:val="000B11EE"/>
    <w:rsid w:val="000B187D"/>
    <w:rsid w:val="000B261A"/>
    <w:rsid w:val="000B2D8F"/>
    <w:rsid w:val="000B2DCC"/>
    <w:rsid w:val="000B3470"/>
    <w:rsid w:val="000B34A3"/>
    <w:rsid w:val="000B3B36"/>
    <w:rsid w:val="000B3C19"/>
    <w:rsid w:val="000B45E1"/>
    <w:rsid w:val="000B4A50"/>
    <w:rsid w:val="000B56F8"/>
    <w:rsid w:val="000B5F94"/>
    <w:rsid w:val="000B6301"/>
    <w:rsid w:val="000B6584"/>
    <w:rsid w:val="000C005C"/>
    <w:rsid w:val="000C0717"/>
    <w:rsid w:val="000C0BFB"/>
    <w:rsid w:val="000C17BC"/>
    <w:rsid w:val="000C1CDD"/>
    <w:rsid w:val="000C1FBF"/>
    <w:rsid w:val="000C25A1"/>
    <w:rsid w:val="000C31AA"/>
    <w:rsid w:val="000C3304"/>
    <w:rsid w:val="000C3551"/>
    <w:rsid w:val="000C3A41"/>
    <w:rsid w:val="000C4071"/>
    <w:rsid w:val="000C45DD"/>
    <w:rsid w:val="000C4767"/>
    <w:rsid w:val="000C4BB5"/>
    <w:rsid w:val="000C545F"/>
    <w:rsid w:val="000C5742"/>
    <w:rsid w:val="000C5B5E"/>
    <w:rsid w:val="000C5F67"/>
    <w:rsid w:val="000C5FBA"/>
    <w:rsid w:val="000C64B1"/>
    <w:rsid w:val="000C758B"/>
    <w:rsid w:val="000C7FC5"/>
    <w:rsid w:val="000D0AAE"/>
    <w:rsid w:val="000D0B89"/>
    <w:rsid w:val="000D0F60"/>
    <w:rsid w:val="000D196A"/>
    <w:rsid w:val="000D1DF0"/>
    <w:rsid w:val="000D1E75"/>
    <w:rsid w:val="000D2B3E"/>
    <w:rsid w:val="000D2F86"/>
    <w:rsid w:val="000D2FD1"/>
    <w:rsid w:val="000D313A"/>
    <w:rsid w:val="000D3230"/>
    <w:rsid w:val="000D3DF3"/>
    <w:rsid w:val="000D3F49"/>
    <w:rsid w:val="000D432F"/>
    <w:rsid w:val="000D46A0"/>
    <w:rsid w:val="000D4973"/>
    <w:rsid w:val="000D4E77"/>
    <w:rsid w:val="000D4F3E"/>
    <w:rsid w:val="000D53C3"/>
    <w:rsid w:val="000D5467"/>
    <w:rsid w:val="000D5648"/>
    <w:rsid w:val="000D5A09"/>
    <w:rsid w:val="000D5D5C"/>
    <w:rsid w:val="000D60F1"/>
    <w:rsid w:val="000D67C0"/>
    <w:rsid w:val="000D699C"/>
    <w:rsid w:val="000D6D42"/>
    <w:rsid w:val="000D70C2"/>
    <w:rsid w:val="000D732F"/>
    <w:rsid w:val="000D73B1"/>
    <w:rsid w:val="000D7746"/>
    <w:rsid w:val="000D7A71"/>
    <w:rsid w:val="000E0C8A"/>
    <w:rsid w:val="000E0DC2"/>
    <w:rsid w:val="000E145F"/>
    <w:rsid w:val="000E28B9"/>
    <w:rsid w:val="000E2DFF"/>
    <w:rsid w:val="000E2FC9"/>
    <w:rsid w:val="000E3CF5"/>
    <w:rsid w:val="000E3D00"/>
    <w:rsid w:val="000E449F"/>
    <w:rsid w:val="000E488E"/>
    <w:rsid w:val="000E4BF5"/>
    <w:rsid w:val="000E5985"/>
    <w:rsid w:val="000E5B7B"/>
    <w:rsid w:val="000E5C3D"/>
    <w:rsid w:val="000E5C75"/>
    <w:rsid w:val="000E6C59"/>
    <w:rsid w:val="000E6F00"/>
    <w:rsid w:val="000E7826"/>
    <w:rsid w:val="000E7858"/>
    <w:rsid w:val="000E7E59"/>
    <w:rsid w:val="000F00EE"/>
    <w:rsid w:val="000F08F6"/>
    <w:rsid w:val="000F1DDB"/>
    <w:rsid w:val="000F20D2"/>
    <w:rsid w:val="000F22F2"/>
    <w:rsid w:val="000F2C4E"/>
    <w:rsid w:val="000F2D9B"/>
    <w:rsid w:val="000F2F13"/>
    <w:rsid w:val="000F3386"/>
    <w:rsid w:val="000F3563"/>
    <w:rsid w:val="000F3730"/>
    <w:rsid w:val="000F3B2C"/>
    <w:rsid w:val="000F3B7B"/>
    <w:rsid w:val="000F4009"/>
    <w:rsid w:val="000F488A"/>
    <w:rsid w:val="000F48F1"/>
    <w:rsid w:val="000F4DFB"/>
    <w:rsid w:val="000F5E1D"/>
    <w:rsid w:val="000F6336"/>
    <w:rsid w:val="000F6364"/>
    <w:rsid w:val="000F6500"/>
    <w:rsid w:val="000F6F44"/>
    <w:rsid w:val="000F77D0"/>
    <w:rsid w:val="000F78C7"/>
    <w:rsid w:val="000F7932"/>
    <w:rsid w:val="000F7E24"/>
    <w:rsid w:val="00100210"/>
    <w:rsid w:val="00100AE2"/>
    <w:rsid w:val="00100C8D"/>
    <w:rsid w:val="0010108D"/>
    <w:rsid w:val="001011BA"/>
    <w:rsid w:val="001012DB"/>
    <w:rsid w:val="00101C1D"/>
    <w:rsid w:val="00101ED1"/>
    <w:rsid w:val="00101F99"/>
    <w:rsid w:val="00102087"/>
    <w:rsid w:val="0010211C"/>
    <w:rsid w:val="00102300"/>
    <w:rsid w:val="00102410"/>
    <w:rsid w:val="00102D23"/>
    <w:rsid w:val="00103188"/>
    <w:rsid w:val="001032D8"/>
    <w:rsid w:val="00103675"/>
    <w:rsid w:val="001038E2"/>
    <w:rsid w:val="00103C5D"/>
    <w:rsid w:val="00103E7E"/>
    <w:rsid w:val="0010434C"/>
    <w:rsid w:val="00104F60"/>
    <w:rsid w:val="00105131"/>
    <w:rsid w:val="001054E0"/>
    <w:rsid w:val="0010598B"/>
    <w:rsid w:val="00105A7A"/>
    <w:rsid w:val="001061F6"/>
    <w:rsid w:val="0010625F"/>
    <w:rsid w:val="001062DA"/>
    <w:rsid w:val="00106764"/>
    <w:rsid w:val="00106CC4"/>
    <w:rsid w:val="001073B4"/>
    <w:rsid w:val="001074D6"/>
    <w:rsid w:val="00107C39"/>
    <w:rsid w:val="00110A38"/>
    <w:rsid w:val="00110C03"/>
    <w:rsid w:val="0011150B"/>
    <w:rsid w:val="00111642"/>
    <w:rsid w:val="0011165A"/>
    <w:rsid w:val="00112095"/>
    <w:rsid w:val="001129C2"/>
    <w:rsid w:val="001129CE"/>
    <w:rsid w:val="00113632"/>
    <w:rsid w:val="001147B2"/>
    <w:rsid w:val="00114B31"/>
    <w:rsid w:val="001153C5"/>
    <w:rsid w:val="00115CA4"/>
    <w:rsid w:val="0011623F"/>
    <w:rsid w:val="00116447"/>
    <w:rsid w:val="001166C6"/>
    <w:rsid w:val="001169C5"/>
    <w:rsid w:val="00117423"/>
    <w:rsid w:val="00120389"/>
    <w:rsid w:val="00120BBD"/>
    <w:rsid w:val="00120F12"/>
    <w:rsid w:val="001216AC"/>
    <w:rsid w:val="001216F8"/>
    <w:rsid w:val="00121FC6"/>
    <w:rsid w:val="001226FE"/>
    <w:rsid w:val="00122FF8"/>
    <w:rsid w:val="001239E2"/>
    <w:rsid w:val="00123AB3"/>
    <w:rsid w:val="00123C32"/>
    <w:rsid w:val="00123CDA"/>
    <w:rsid w:val="00124427"/>
    <w:rsid w:val="001246E5"/>
    <w:rsid w:val="00124B7D"/>
    <w:rsid w:val="00124EBB"/>
    <w:rsid w:val="00124EED"/>
    <w:rsid w:val="001255F3"/>
    <w:rsid w:val="00125617"/>
    <w:rsid w:val="00125B67"/>
    <w:rsid w:val="00125C4D"/>
    <w:rsid w:val="0012659D"/>
    <w:rsid w:val="0012667B"/>
    <w:rsid w:val="0012673E"/>
    <w:rsid w:val="0012785E"/>
    <w:rsid w:val="0013015E"/>
    <w:rsid w:val="00130501"/>
    <w:rsid w:val="00130A04"/>
    <w:rsid w:val="00130AE5"/>
    <w:rsid w:val="00131080"/>
    <w:rsid w:val="001314ED"/>
    <w:rsid w:val="001318B8"/>
    <w:rsid w:val="00131948"/>
    <w:rsid w:val="00131F37"/>
    <w:rsid w:val="0013246E"/>
    <w:rsid w:val="00132669"/>
    <w:rsid w:val="00132DD8"/>
    <w:rsid w:val="00132E93"/>
    <w:rsid w:val="001331C5"/>
    <w:rsid w:val="00133DCA"/>
    <w:rsid w:val="00133ED6"/>
    <w:rsid w:val="00134111"/>
    <w:rsid w:val="00134497"/>
    <w:rsid w:val="00134DFF"/>
    <w:rsid w:val="0013531F"/>
    <w:rsid w:val="00135398"/>
    <w:rsid w:val="00135AC8"/>
    <w:rsid w:val="00135CE3"/>
    <w:rsid w:val="001365F5"/>
    <w:rsid w:val="00136BDF"/>
    <w:rsid w:val="00136D70"/>
    <w:rsid w:val="00136E98"/>
    <w:rsid w:val="0013775B"/>
    <w:rsid w:val="001379C2"/>
    <w:rsid w:val="00137BE6"/>
    <w:rsid w:val="00140DEE"/>
    <w:rsid w:val="00141342"/>
    <w:rsid w:val="00141860"/>
    <w:rsid w:val="001429BB"/>
    <w:rsid w:val="00143254"/>
    <w:rsid w:val="0014363B"/>
    <w:rsid w:val="00143674"/>
    <w:rsid w:val="001436C8"/>
    <w:rsid w:val="00143899"/>
    <w:rsid w:val="00143AB3"/>
    <w:rsid w:val="00143BF3"/>
    <w:rsid w:val="001440C4"/>
    <w:rsid w:val="0014411F"/>
    <w:rsid w:val="0014415A"/>
    <w:rsid w:val="0014416A"/>
    <w:rsid w:val="00144B62"/>
    <w:rsid w:val="00144E8B"/>
    <w:rsid w:val="001451A1"/>
    <w:rsid w:val="00146772"/>
    <w:rsid w:val="001469C2"/>
    <w:rsid w:val="00146E90"/>
    <w:rsid w:val="00147007"/>
    <w:rsid w:val="00147D72"/>
    <w:rsid w:val="00150577"/>
    <w:rsid w:val="00150DB4"/>
    <w:rsid w:val="0015105C"/>
    <w:rsid w:val="00151479"/>
    <w:rsid w:val="00151665"/>
    <w:rsid w:val="00151727"/>
    <w:rsid w:val="00151867"/>
    <w:rsid w:val="00151E3D"/>
    <w:rsid w:val="001521A9"/>
    <w:rsid w:val="00152B35"/>
    <w:rsid w:val="001530F5"/>
    <w:rsid w:val="00153B07"/>
    <w:rsid w:val="00153B59"/>
    <w:rsid w:val="001555C7"/>
    <w:rsid w:val="001565BA"/>
    <w:rsid w:val="001568B4"/>
    <w:rsid w:val="00156D71"/>
    <w:rsid w:val="00157BC0"/>
    <w:rsid w:val="00157FA7"/>
    <w:rsid w:val="0016005A"/>
    <w:rsid w:val="0016025D"/>
    <w:rsid w:val="001613FD"/>
    <w:rsid w:val="0016178B"/>
    <w:rsid w:val="0016252C"/>
    <w:rsid w:val="001629F9"/>
    <w:rsid w:val="00162C83"/>
    <w:rsid w:val="00163000"/>
    <w:rsid w:val="0016305B"/>
    <w:rsid w:val="0016351F"/>
    <w:rsid w:val="00163930"/>
    <w:rsid w:val="00163A51"/>
    <w:rsid w:val="00163C2F"/>
    <w:rsid w:val="00164D6C"/>
    <w:rsid w:val="00165035"/>
    <w:rsid w:val="001650C7"/>
    <w:rsid w:val="0016528E"/>
    <w:rsid w:val="00165333"/>
    <w:rsid w:val="001662D0"/>
    <w:rsid w:val="00166D36"/>
    <w:rsid w:val="001673DE"/>
    <w:rsid w:val="00167598"/>
    <w:rsid w:val="001676BE"/>
    <w:rsid w:val="00167CF9"/>
    <w:rsid w:val="00167ECF"/>
    <w:rsid w:val="001702FC"/>
    <w:rsid w:val="001712B8"/>
    <w:rsid w:val="001714E4"/>
    <w:rsid w:val="00171A86"/>
    <w:rsid w:val="00171BC2"/>
    <w:rsid w:val="00171F9F"/>
    <w:rsid w:val="00172335"/>
    <w:rsid w:val="0017266E"/>
    <w:rsid w:val="00173123"/>
    <w:rsid w:val="001733A8"/>
    <w:rsid w:val="001736DF"/>
    <w:rsid w:val="00173AD8"/>
    <w:rsid w:val="00173AF5"/>
    <w:rsid w:val="001746D0"/>
    <w:rsid w:val="0017494F"/>
    <w:rsid w:val="001752C2"/>
    <w:rsid w:val="00175824"/>
    <w:rsid w:val="001763E6"/>
    <w:rsid w:val="00176718"/>
    <w:rsid w:val="00176AC3"/>
    <w:rsid w:val="00177543"/>
    <w:rsid w:val="0017773D"/>
    <w:rsid w:val="001778EF"/>
    <w:rsid w:val="00177DFC"/>
    <w:rsid w:val="00177F29"/>
    <w:rsid w:val="00177F9F"/>
    <w:rsid w:val="00180D5E"/>
    <w:rsid w:val="001813BE"/>
    <w:rsid w:val="00181761"/>
    <w:rsid w:val="00181783"/>
    <w:rsid w:val="001817EA"/>
    <w:rsid w:val="00181959"/>
    <w:rsid w:val="001819DE"/>
    <w:rsid w:val="00181F35"/>
    <w:rsid w:val="0018263C"/>
    <w:rsid w:val="00182D44"/>
    <w:rsid w:val="00183276"/>
    <w:rsid w:val="00183709"/>
    <w:rsid w:val="001839CC"/>
    <w:rsid w:val="001840C4"/>
    <w:rsid w:val="001844B4"/>
    <w:rsid w:val="001844C7"/>
    <w:rsid w:val="0018491C"/>
    <w:rsid w:val="001851B3"/>
    <w:rsid w:val="001852D8"/>
    <w:rsid w:val="00186541"/>
    <w:rsid w:val="00186827"/>
    <w:rsid w:val="001869E1"/>
    <w:rsid w:val="00187096"/>
    <w:rsid w:val="0018728B"/>
    <w:rsid w:val="001873A8"/>
    <w:rsid w:val="00187E4C"/>
    <w:rsid w:val="00190CFC"/>
    <w:rsid w:val="00191CE6"/>
    <w:rsid w:val="00192864"/>
    <w:rsid w:val="00192B71"/>
    <w:rsid w:val="0019324A"/>
    <w:rsid w:val="001937CE"/>
    <w:rsid w:val="001939A1"/>
    <w:rsid w:val="00193DF5"/>
    <w:rsid w:val="00193E13"/>
    <w:rsid w:val="00194389"/>
    <w:rsid w:val="001951FE"/>
    <w:rsid w:val="0019530A"/>
    <w:rsid w:val="001953B1"/>
    <w:rsid w:val="001956D9"/>
    <w:rsid w:val="001959AD"/>
    <w:rsid w:val="00196041"/>
    <w:rsid w:val="0019608A"/>
    <w:rsid w:val="00196365"/>
    <w:rsid w:val="001963B9"/>
    <w:rsid w:val="00196762"/>
    <w:rsid w:val="00197579"/>
    <w:rsid w:val="001979CD"/>
    <w:rsid w:val="001A021E"/>
    <w:rsid w:val="001A0D5F"/>
    <w:rsid w:val="001A1158"/>
    <w:rsid w:val="001A1583"/>
    <w:rsid w:val="001A1A3C"/>
    <w:rsid w:val="001A203A"/>
    <w:rsid w:val="001A2AD2"/>
    <w:rsid w:val="001A2C75"/>
    <w:rsid w:val="001A2D4F"/>
    <w:rsid w:val="001A38E0"/>
    <w:rsid w:val="001A3B06"/>
    <w:rsid w:val="001A3E38"/>
    <w:rsid w:val="001A4212"/>
    <w:rsid w:val="001A489C"/>
    <w:rsid w:val="001A4A2A"/>
    <w:rsid w:val="001A4E0C"/>
    <w:rsid w:val="001A5482"/>
    <w:rsid w:val="001A5ADB"/>
    <w:rsid w:val="001A5E93"/>
    <w:rsid w:val="001A67DE"/>
    <w:rsid w:val="001A7B49"/>
    <w:rsid w:val="001A7C39"/>
    <w:rsid w:val="001B166A"/>
    <w:rsid w:val="001B19BD"/>
    <w:rsid w:val="001B20E9"/>
    <w:rsid w:val="001B26F2"/>
    <w:rsid w:val="001B2E42"/>
    <w:rsid w:val="001B3247"/>
    <w:rsid w:val="001B39B1"/>
    <w:rsid w:val="001B4772"/>
    <w:rsid w:val="001B49DC"/>
    <w:rsid w:val="001B4C42"/>
    <w:rsid w:val="001B53BD"/>
    <w:rsid w:val="001B671F"/>
    <w:rsid w:val="001B69C3"/>
    <w:rsid w:val="001B6F05"/>
    <w:rsid w:val="001B6F96"/>
    <w:rsid w:val="001B7715"/>
    <w:rsid w:val="001B7F56"/>
    <w:rsid w:val="001C026C"/>
    <w:rsid w:val="001C05C6"/>
    <w:rsid w:val="001C0759"/>
    <w:rsid w:val="001C0E1E"/>
    <w:rsid w:val="001C0E6B"/>
    <w:rsid w:val="001C1327"/>
    <w:rsid w:val="001C13D9"/>
    <w:rsid w:val="001C153A"/>
    <w:rsid w:val="001C1938"/>
    <w:rsid w:val="001C1EB1"/>
    <w:rsid w:val="001C27EA"/>
    <w:rsid w:val="001C2FA0"/>
    <w:rsid w:val="001C351C"/>
    <w:rsid w:val="001C3A24"/>
    <w:rsid w:val="001C45CE"/>
    <w:rsid w:val="001C498B"/>
    <w:rsid w:val="001C5CF4"/>
    <w:rsid w:val="001C60AE"/>
    <w:rsid w:val="001C6128"/>
    <w:rsid w:val="001C6678"/>
    <w:rsid w:val="001C69BF"/>
    <w:rsid w:val="001C6C1D"/>
    <w:rsid w:val="001C6FF2"/>
    <w:rsid w:val="001C73DC"/>
    <w:rsid w:val="001C794D"/>
    <w:rsid w:val="001D0653"/>
    <w:rsid w:val="001D0C62"/>
    <w:rsid w:val="001D0C67"/>
    <w:rsid w:val="001D0CC8"/>
    <w:rsid w:val="001D0EF3"/>
    <w:rsid w:val="001D0FEA"/>
    <w:rsid w:val="001D1116"/>
    <w:rsid w:val="001D1279"/>
    <w:rsid w:val="001D165B"/>
    <w:rsid w:val="001D1971"/>
    <w:rsid w:val="001D1BE9"/>
    <w:rsid w:val="001D240C"/>
    <w:rsid w:val="001D2D5F"/>
    <w:rsid w:val="001D4725"/>
    <w:rsid w:val="001D6010"/>
    <w:rsid w:val="001D634B"/>
    <w:rsid w:val="001D66C7"/>
    <w:rsid w:val="001D6C03"/>
    <w:rsid w:val="001D6F5B"/>
    <w:rsid w:val="001D7395"/>
    <w:rsid w:val="001D7A2E"/>
    <w:rsid w:val="001E027D"/>
    <w:rsid w:val="001E02AD"/>
    <w:rsid w:val="001E05E8"/>
    <w:rsid w:val="001E09B2"/>
    <w:rsid w:val="001E0A38"/>
    <w:rsid w:val="001E0B6A"/>
    <w:rsid w:val="001E0DB5"/>
    <w:rsid w:val="001E1024"/>
    <w:rsid w:val="001E1124"/>
    <w:rsid w:val="001E16B7"/>
    <w:rsid w:val="001E1AFB"/>
    <w:rsid w:val="001E1D05"/>
    <w:rsid w:val="001E2973"/>
    <w:rsid w:val="001E2A2B"/>
    <w:rsid w:val="001E410A"/>
    <w:rsid w:val="001E4287"/>
    <w:rsid w:val="001E492E"/>
    <w:rsid w:val="001E5046"/>
    <w:rsid w:val="001E543D"/>
    <w:rsid w:val="001E54E2"/>
    <w:rsid w:val="001E5F72"/>
    <w:rsid w:val="001E6C8A"/>
    <w:rsid w:val="001E7233"/>
    <w:rsid w:val="001E73E2"/>
    <w:rsid w:val="001F0132"/>
    <w:rsid w:val="001F05B5"/>
    <w:rsid w:val="001F0734"/>
    <w:rsid w:val="001F1DE6"/>
    <w:rsid w:val="001F2158"/>
    <w:rsid w:val="001F235E"/>
    <w:rsid w:val="001F2404"/>
    <w:rsid w:val="001F27DF"/>
    <w:rsid w:val="001F2D54"/>
    <w:rsid w:val="001F33AD"/>
    <w:rsid w:val="001F3B6A"/>
    <w:rsid w:val="001F3CBD"/>
    <w:rsid w:val="001F422E"/>
    <w:rsid w:val="001F46D1"/>
    <w:rsid w:val="001F4820"/>
    <w:rsid w:val="001F489C"/>
    <w:rsid w:val="001F5B66"/>
    <w:rsid w:val="001F5C76"/>
    <w:rsid w:val="001F60FB"/>
    <w:rsid w:val="001F6645"/>
    <w:rsid w:val="001F6E28"/>
    <w:rsid w:val="001F7279"/>
    <w:rsid w:val="00200341"/>
    <w:rsid w:val="002003DC"/>
    <w:rsid w:val="0020069E"/>
    <w:rsid w:val="002007AF"/>
    <w:rsid w:val="00200CFF"/>
    <w:rsid w:val="00201073"/>
    <w:rsid w:val="002010F5"/>
    <w:rsid w:val="00201684"/>
    <w:rsid w:val="00201A59"/>
    <w:rsid w:val="00202486"/>
    <w:rsid w:val="00202EDD"/>
    <w:rsid w:val="00205D10"/>
    <w:rsid w:val="002062DA"/>
    <w:rsid w:val="00206368"/>
    <w:rsid w:val="002064C5"/>
    <w:rsid w:val="00206575"/>
    <w:rsid w:val="002065A4"/>
    <w:rsid w:val="00206627"/>
    <w:rsid w:val="0020694D"/>
    <w:rsid w:val="00206F20"/>
    <w:rsid w:val="00207F8C"/>
    <w:rsid w:val="002105F9"/>
    <w:rsid w:val="0021088C"/>
    <w:rsid w:val="00210E9D"/>
    <w:rsid w:val="00211237"/>
    <w:rsid w:val="002116B7"/>
    <w:rsid w:val="0021180A"/>
    <w:rsid w:val="00211AF6"/>
    <w:rsid w:val="00211F8A"/>
    <w:rsid w:val="00212330"/>
    <w:rsid w:val="002123CE"/>
    <w:rsid w:val="00212D21"/>
    <w:rsid w:val="00212F88"/>
    <w:rsid w:val="002134B0"/>
    <w:rsid w:val="002136FA"/>
    <w:rsid w:val="0021382F"/>
    <w:rsid w:val="00213E56"/>
    <w:rsid w:val="002140D1"/>
    <w:rsid w:val="0021451F"/>
    <w:rsid w:val="0021463B"/>
    <w:rsid w:val="00214C2F"/>
    <w:rsid w:val="002152F4"/>
    <w:rsid w:val="002154AE"/>
    <w:rsid w:val="00215652"/>
    <w:rsid w:val="00216409"/>
    <w:rsid w:val="00216D88"/>
    <w:rsid w:val="00217211"/>
    <w:rsid w:val="00217884"/>
    <w:rsid w:val="0022075F"/>
    <w:rsid w:val="002207D2"/>
    <w:rsid w:val="00220963"/>
    <w:rsid w:val="00220A90"/>
    <w:rsid w:val="00220B1A"/>
    <w:rsid w:val="00220B40"/>
    <w:rsid w:val="002214FC"/>
    <w:rsid w:val="00221B56"/>
    <w:rsid w:val="00221CA9"/>
    <w:rsid w:val="00222951"/>
    <w:rsid w:val="002229D7"/>
    <w:rsid w:val="00222C1B"/>
    <w:rsid w:val="00222FBF"/>
    <w:rsid w:val="00223336"/>
    <w:rsid w:val="002234F2"/>
    <w:rsid w:val="00223592"/>
    <w:rsid w:val="00224124"/>
    <w:rsid w:val="00224F07"/>
    <w:rsid w:val="00224F6A"/>
    <w:rsid w:val="00225062"/>
    <w:rsid w:val="0022529E"/>
    <w:rsid w:val="002260FF"/>
    <w:rsid w:val="00226253"/>
    <w:rsid w:val="002262F1"/>
    <w:rsid w:val="00226A99"/>
    <w:rsid w:val="0022704B"/>
    <w:rsid w:val="00227241"/>
    <w:rsid w:val="002276BC"/>
    <w:rsid w:val="00227A7A"/>
    <w:rsid w:val="0023052E"/>
    <w:rsid w:val="0023081E"/>
    <w:rsid w:val="002310A6"/>
    <w:rsid w:val="002318A0"/>
    <w:rsid w:val="00231C2F"/>
    <w:rsid w:val="002322CF"/>
    <w:rsid w:val="002325E5"/>
    <w:rsid w:val="00232A52"/>
    <w:rsid w:val="00232B04"/>
    <w:rsid w:val="002335E3"/>
    <w:rsid w:val="00233C68"/>
    <w:rsid w:val="002355D6"/>
    <w:rsid w:val="00235717"/>
    <w:rsid w:val="002358D1"/>
    <w:rsid w:val="002359F1"/>
    <w:rsid w:val="00236765"/>
    <w:rsid w:val="0023685F"/>
    <w:rsid w:val="00236D7B"/>
    <w:rsid w:val="00237120"/>
    <w:rsid w:val="00237465"/>
    <w:rsid w:val="00237766"/>
    <w:rsid w:val="002406F3"/>
    <w:rsid w:val="00240EF9"/>
    <w:rsid w:val="002411B2"/>
    <w:rsid w:val="002412E6"/>
    <w:rsid w:val="002414F4"/>
    <w:rsid w:val="002417A4"/>
    <w:rsid w:val="00241CE2"/>
    <w:rsid w:val="00241F41"/>
    <w:rsid w:val="00241F72"/>
    <w:rsid w:val="00242926"/>
    <w:rsid w:val="00242B82"/>
    <w:rsid w:val="002430FA"/>
    <w:rsid w:val="00243BCD"/>
    <w:rsid w:val="00243CD1"/>
    <w:rsid w:val="002441A8"/>
    <w:rsid w:val="00244BF9"/>
    <w:rsid w:val="002452D9"/>
    <w:rsid w:val="002455D8"/>
    <w:rsid w:val="00245A0B"/>
    <w:rsid w:val="00246764"/>
    <w:rsid w:val="00246AA0"/>
    <w:rsid w:val="00247108"/>
    <w:rsid w:val="00247596"/>
    <w:rsid w:val="0024775A"/>
    <w:rsid w:val="00247FEB"/>
    <w:rsid w:val="00250463"/>
    <w:rsid w:val="00250715"/>
    <w:rsid w:val="002507A6"/>
    <w:rsid w:val="00250F5A"/>
    <w:rsid w:val="0025118C"/>
    <w:rsid w:val="00252009"/>
    <w:rsid w:val="00252142"/>
    <w:rsid w:val="002528AB"/>
    <w:rsid w:val="00252C05"/>
    <w:rsid w:val="00253183"/>
    <w:rsid w:val="0025322F"/>
    <w:rsid w:val="00253823"/>
    <w:rsid w:val="00253DE0"/>
    <w:rsid w:val="00254198"/>
    <w:rsid w:val="002545BB"/>
    <w:rsid w:val="002559A4"/>
    <w:rsid w:val="00255AEF"/>
    <w:rsid w:val="00256166"/>
    <w:rsid w:val="002564EC"/>
    <w:rsid w:val="002565D2"/>
    <w:rsid w:val="002568F6"/>
    <w:rsid w:val="00256A94"/>
    <w:rsid w:val="00256C4E"/>
    <w:rsid w:val="00257CD4"/>
    <w:rsid w:val="00260368"/>
    <w:rsid w:val="002608B2"/>
    <w:rsid w:val="00260FC3"/>
    <w:rsid w:val="002611A7"/>
    <w:rsid w:val="00261AE5"/>
    <w:rsid w:val="00262340"/>
    <w:rsid w:val="002625A3"/>
    <w:rsid w:val="00263281"/>
    <w:rsid w:val="002637C5"/>
    <w:rsid w:val="00263FA7"/>
    <w:rsid w:val="002649A3"/>
    <w:rsid w:val="00264B08"/>
    <w:rsid w:val="00264C7E"/>
    <w:rsid w:val="0026505C"/>
    <w:rsid w:val="00265181"/>
    <w:rsid w:val="0026583E"/>
    <w:rsid w:val="00265E93"/>
    <w:rsid w:val="00265F21"/>
    <w:rsid w:val="00265FCC"/>
    <w:rsid w:val="00265FD7"/>
    <w:rsid w:val="00266090"/>
    <w:rsid w:val="002660AC"/>
    <w:rsid w:val="002661EC"/>
    <w:rsid w:val="0026672A"/>
    <w:rsid w:val="002669F9"/>
    <w:rsid w:val="00267349"/>
    <w:rsid w:val="00267C2E"/>
    <w:rsid w:val="002705EF"/>
    <w:rsid w:val="00270AA0"/>
    <w:rsid w:val="00270BF7"/>
    <w:rsid w:val="00271136"/>
    <w:rsid w:val="002719E1"/>
    <w:rsid w:val="00271C06"/>
    <w:rsid w:val="00273A51"/>
    <w:rsid w:val="00273EE6"/>
    <w:rsid w:val="0027444F"/>
    <w:rsid w:val="00274FF1"/>
    <w:rsid w:val="0027518C"/>
    <w:rsid w:val="002755A2"/>
    <w:rsid w:val="00275DD4"/>
    <w:rsid w:val="00276192"/>
    <w:rsid w:val="00276540"/>
    <w:rsid w:val="0027667A"/>
    <w:rsid w:val="00276738"/>
    <w:rsid w:val="00276D1F"/>
    <w:rsid w:val="00276DB2"/>
    <w:rsid w:val="00276EAD"/>
    <w:rsid w:val="0027766A"/>
    <w:rsid w:val="00280427"/>
    <w:rsid w:val="00280DCB"/>
    <w:rsid w:val="002812DC"/>
    <w:rsid w:val="00281455"/>
    <w:rsid w:val="00282018"/>
    <w:rsid w:val="002823F1"/>
    <w:rsid w:val="00282E82"/>
    <w:rsid w:val="00283020"/>
    <w:rsid w:val="00283156"/>
    <w:rsid w:val="0028384C"/>
    <w:rsid w:val="00284112"/>
    <w:rsid w:val="002844F7"/>
    <w:rsid w:val="002845C9"/>
    <w:rsid w:val="00284687"/>
    <w:rsid w:val="002849E8"/>
    <w:rsid w:val="00284D50"/>
    <w:rsid w:val="00284E0D"/>
    <w:rsid w:val="002858CD"/>
    <w:rsid w:val="00285BAA"/>
    <w:rsid w:val="00285F98"/>
    <w:rsid w:val="002861DB"/>
    <w:rsid w:val="002862D3"/>
    <w:rsid w:val="002863AC"/>
    <w:rsid w:val="002865FA"/>
    <w:rsid w:val="002867A2"/>
    <w:rsid w:val="00286C3C"/>
    <w:rsid w:val="002874A3"/>
    <w:rsid w:val="00287B24"/>
    <w:rsid w:val="00287B6D"/>
    <w:rsid w:val="0029020B"/>
    <w:rsid w:val="00290286"/>
    <w:rsid w:val="00290AE7"/>
    <w:rsid w:val="00290C18"/>
    <w:rsid w:val="00290FE7"/>
    <w:rsid w:val="00291090"/>
    <w:rsid w:val="002911DF"/>
    <w:rsid w:val="002914EB"/>
    <w:rsid w:val="00291DB4"/>
    <w:rsid w:val="00292105"/>
    <w:rsid w:val="00292147"/>
    <w:rsid w:val="002928F5"/>
    <w:rsid w:val="002929D9"/>
    <w:rsid w:val="00293444"/>
    <w:rsid w:val="00294471"/>
    <w:rsid w:val="00294ACA"/>
    <w:rsid w:val="002953ED"/>
    <w:rsid w:val="00295EF5"/>
    <w:rsid w:val="0029667E"/>
    <w:rsid w:val="002969D5"/>
    <w:rsid w:val="00296A3C"/>
    <w:rsid w:val="00296C30"/>
    <w:rsid w:val="00296E36"/>
    <w:rsid w:val="00297580"/>
    <w:rsid w:val="0029763E"/>
    <w:rsid w:val="0029765C"/>
    <w:rsid w:val="00297AA7"/>
    <w:rsid w:val="002A0736"/>
    <w:rsid w:val="002A0B73"/>
    <w:rsid w:val="002A0E43"/>
    <w:rsid w:val="002A21D0"/>
    <w:rsid w:val="002A241C"/>
    <w:rsid w:val="002A357A"/>
    <w:rsid w:val="002A375B"/>
    <w:rsid w:val="002A3DB9"/>
    <w:rsid w:val="002A3DD6"/>
    <w:rsid w:val="002A3F31"/>
    <w:rsid w:val="002A46C7"/>
    <w:rsid w:val="002A548E"/>
    <w:rsid w:val="002A6469"/>
    <w:rsid w:val="002A647E"/>
    <w:rsid w:val="002A6BA6"/>
    <w:rsid w:val="002A6E67"/>
    <w:rsid w:val="002A760F"/>
    <w:rsid w:val="002A77E5"/>
    <w:rsid w:val="002A7F01"/>
    <w:rsid w:val="002B048D"/>
    <w:rsid w:val="002B0B2B"/>
    <w:rsid w:val="002B18E0"/>
    <w:rsid w:val="002B36D7"/>
    <w:rsid w:val="002B3769"/>
    <w:rsid w:val="002B3A7E"/>
    <w:rsid w:val="002B3F3F"/>
    <w:rsid w:val="002B4375"/>
    <w:rsid w:val="002B46F0"/>
    <w:rsid w:val="002B4B8F"/>
    <w:rsid w:val="002B50C2"/>
    <w:rsid w:val="002B5171"/>
    <w:rsid w:val="002B59C5"/>
    <w:rsid w:val="002B5D1B"/>
    <w:rsid w:val="002B5F44"/>
    <w:rsid w:val="002B6170"/>
    <w:rsid w:val="002B6309"/>
    <w:rsid w:val="002B6C61"/>
    <w:rsid w:val="002B6DC0"/>
    <w:rsid w:val="002B7219"/>
    <w:rsid w:val="002B7847"/>
    <w:rsid w:val="002B7D7F"/>
    <w:rsid w:val="002C0689"/>
    <w:rsid w:val="002C1627"/>
    <w:rsid w:val="002C1810"/>
    <w:rsid w:val="002C1EB9"/>
    <w:rsid w:val="002C2A1C"/>
    <w:rsid w:val="002C30F7"/>
    <w:rsid w:val="002C31C9"/>
    <w:rsid w:val="002C3312"/>
    <w:rsid w:val="002C3D2B"/>
    <w:rsid w:val="002C40ED"/>
    <w:rsid w:val="002C411A"/>
    <w:rsid w:val="002C43B4"/>
    <w:rsid w:val="002C4D07"/>
    <w:rsid w:val="002C5411"/>
    <w:rsid w:val="002C581A"/>
    <w:rsid w:val="002C5DC2"/>
    <w:rsid w:val="002C5F84"/>
    <w:rsid w:val="002C6367"/>
    <w:rsid w:val="002C6466"/>
    <w:rsid w:val="002C674F"/>
    <w:rsid w:val="002C696E"/>
    <w:rsid w:val="002C6E71"/>
    <w:rsid w:val="002C76FA"/>
    <w:rsid w:val="002C7C33"/>
    <w:rsid w:val="002C7D06"/>
    <w:rsid w:val="002D0AC1"/>
    <w:rsid w:val="002D1A59"/>
    <w:rsid w:val="002D2CFB"/>
    <w:rsid w:val="002D32C3"/>
    <w:rsid w:val="002D3858"/>
    <w:rsid w:val="002D3BFD"/>
    <w:rsid w:val="002D4409"/>
    <w:rsid w:val="002D4801"/>
    <w:rsid w:val="002D579F"/>
    <w:rsid w:val="002D6007"/>
    <w:rsid w:val="002D6083"/>
    <w:rsid w:val="002D65D2"/>
    <w:rsid w:val="002D6AA4"/>
    <w:rsid w:val="002D6CAF"/>
    <w:rsid w:val="002D6F32"/>
    <w:rsid w:val="002D6FE5"/>
    <w:rsid w:val="002D7202"/>
    <w:rsid w:val="002D73A8"/>
    <w:rsid w:val="002D75B5"/>
    <w:rsid w:val="002D777C"/>
    <w:rsid w:val="002D7A2F"/>
    <w:rsid w:val="002D7EBB"/>
    <w:rsid w:val="002D7F2E"/>
    <w:rsid w:val="002E03EF"/>
    <w:rsid w:val="002E05FF"/>
    <w:rsid w:val="002E0B78"/>
    <w:rsid w:val="002E1A9C"/>
    <w:rsid w:val="002E1BDE"/>
    <w:rsid w:val="002E1C10"/>
    <w:rsid w:val="002E1F3B"/>
    <w:rsid w:val="002E301A"/>
    <w:rsid w:val="002E3BD3"/>
    <w:rsid w:val="002E4082"/>
    <w:rsid w:val="002E4FFB"/>
    <w:rsid w:val="002E52E3"/>
    <w:rsid w:val="002E52F3"/>
    <w:rsid w:val="002E5599"/>
    <w:rsid w:val="002E581E"/>
    <w:rsid w:val="002E5850"/>
    <w:rsid w:val="002E5E47"/>
    <w:rsid w:val="002E628B"/>
    <w:rsid w:val="002E6462"/>
    <w:rsid w:val="002E6A74"/>
    <w:rsid w:val="002E6B00"/>
    <w:rsid w:val="002E7822"/>
    <w:rsid w:val="002E7A59"/>
    <w:rsid w:val="002E7BCE"/>
    <w:rsid w:val="002E7C2F"/>
    <w:rsid w:val="002E7CE3"/>
    <w:rsid w:val="002F0170"/>
    <w:rsid w:val="002F08CE"/>
    <w:rsid w:val="002F1407"/>
    <w:rsid w:val="002F1496"/>
    <w:rsid w:val="002F18E1"/>
    <w:rsid w:val="002F1BCC"/>
    <w:rsid w:val="002F24FC"/>
    <w:rsid w:val="002F2999"/>
    <w:rsid w:val="002F2FA6"/>
    <w:rsid w:val="002F3543"/>
    <w:rsid w:val="002F3923"/>
    <w:rsid w:val="002F4027"/>
    <w:rsid w:val="002F45EA"/>
    <w:rsid w:val="002F4BC8"/>
    <w:rsid w:val="002F4FCB"/>
    <w:rsid w:val="002F5344"/>
    <w:rsid w:val="002F5521"/>
    <w:rsid w:val="002F6416"/>
    <w:rsid w:val="002F6446"/>
    <w:rsid w:val="002F68BB"/>
    <w:rsid w:val="002F695A"/>
    <w:rsid w:val="002F7806"/>
    <w:rsid w:val="002F7C5C"/>
    <w:rsid w:val="002F7C8F"/>
    <w:rsid w:val="00300338"/>
    <w:rsid w:val="00300714"/>
    <w:rsid w:val="00300899"/>
    <w:rsid w:val="003008DF"/>
    <w:rsid w:val="00300F74"/>
    <w:rsid w:val="0030189A"/>
    <w:rsid w:val="00301BF7"/>
    <w:rsid w:val="00301E26"/>
    <w:rsid w:val="00302F19"/>
    <w:rsid w:val="00304146"/>
    <w:rsid w:val="003055CE"/>
    <w:rsid w:val="00305DFE"/>
    <w:rsid w:val="00306076"/>
    <w:rsid w:val="003064B9"/>
    <w:rsid w:val="00306569"/>
    <w:rsid w:val="00306AEA"/>
    <w:rsid w:val="00310691"/>
    <w:rsid w:val="003109BB"/>
    <w:rsid w:val="003117C7"/>
    <w:rsid w:val="003119F0"/>
    <w:rsid w:val="003123DC"/>
    <w:rsid w:val="003125F1"/>
    <w:rsid w:val="003127F7"/>
    <w:rsid w:val="00312E76"/>
    <w:rsid w:val="0031301C"/>
    <w:rsid w:val="00313B05"/>
    <w:rsid w:val="003145E8"/>
    <w:rsid w:val="003158FE"/>
    <w:rsid w:val="00315A1F"/>
    <w:rsid w:val="00315A66"/>
    <w:rsid w:val="00315C2B"/>
    <w:rsid w:val="00316026"/>
    <w:rsid w:val="00316B74"/>
    <w:rsid w:val="00316CB3"/>
    <w:rsid w:val="00316D6F"/>
    <w:rsid w:val="00317A58"/>
    <w:rsid w:val="00317C7C"/>
    <w:rsid w:val="00317D08"/>
    <w:rsid w:val="0032016E"/>
    <w:rsid w:val="003202E7"/>
    <w:rsid w:val="003202EE"/>
    <w:rsid w:val="0032043E"/>
    <w:rsid w:val="003209E3"/>
    <w:rsid w:val="00320C8D"/>
    <w:rsid w:val="00320DAE"/>
    <w:rsid w:val="003210CF"/>
    <w:rsid w:val="003212CB"/>
    <w:rsid w:val="003227FC"/>
    <w:rsid w:val="003228A1"/>
    <w:rsid w:val="003229B8"/>
    <w:rsid w:val="00322DA5"/>
    <w:rsid w:val="00322E27"/>
    <w:rsid w:val="003231D6"/>
    <w:rsid w:val="003237DB"/>
    <w:rsid w:val="00323A2A"/>
    <w:rsid w:val="00323EB2"/>
    <w:rsid w:val="0032557E"/>
    <w:rsid w:val="00325A07"/>
    <w:rsid w:val="00326903"/>
    <w:rsid w:val="00326E36"/>
    <w:rsid w:val="00327245"/>
    <w:rsid w:val="00327B86"/>
    <w:rsid w:val="00327F08"/>
    <w:rsid w:val="003309FF"/>
    <w:rsid w:val="00330C50"/>
    <w:rsid w:val="0033132A"/>
    <w:rsid w:val="003318BE"/>
    <w:rsid w:val="00331951"/>
    <w:rsid w:val="00331C00"/>
    <w:rsid w:val="00331F74"/>
    <w:rsid w:val="0033224A"/>
    <w:rsid w:val="00332699"/>
    <w:rsid w:val="00333813"/>
    <w:rsid w:val="00333B76"/>
    <w:rsid w:val="00333D0A"/>
    <w:rsid w:val="00334065"/>
    <w:rsid w:val="0033434B"/>
    <w:rsid w:val="0033532B"/>
    <w:rsid w:val="003358A9"/>
    <w:rsid w:val="003358E0"/>
    <w:rsid w:val="0033674A"/>
    <w:rsid w:val="003369C8"/>
    <w:rsid w:val="00336C06"/>
    <w:rsid w:val="00336FAD"/>
    <w:rsid w:val="0033731C"/>
    <w:rsid w:val="003377B8"/>
    <w:rsid w:val="00337DB9"/>
    <w:rsid w:val="003406C0"/>
    <w:rsid w:val="003417D6"/>
    <w:rsid w:val="00341AC6"/>
    <w:rsid w:val="00341BE5"/>
    <w:rsid w:val="003421B8"/>
    <w:rsid w:val="00342333"/>
    <w:rsid w:val="0034285F"/>
    <w:rsid w:val="0034367C"/>
    <w:rsid w:val="00343B4B"/>
    <w:rsid w:val="00343B5A"/>
    <w:rsid w:val="003445D6"/>
    <w:rsid w:val="0034470F"/>
    <w:rsid w:val="00344900"/>
    <w:rsid w:val="003461E1"/>
    <w:rsid w:val="00346E32"/>
    <w:rsid w:val="0034714F"/>
    <w:rsid w:val="003471F3"/>
    <w:rsid w:val="00347C02"/>
    <w:rsid w:val="00347ED4"/>
    <w:rsid w:val="0035058B"/>
    <w:rsid w:val="00350745"/>
    <w:rsid w:val="00350EAC"/>
    <w:rsid w:val="00350EBC"/>
    <w:rsid w:val="003521B9"/>
    <w:rsid w:val="003523B4"/>
    <w:rsid w:val="003528F2"/>
    <w:rsid w:val="00353301"/>
    <w:rsid w:val="00353998"/>
    <w:rsid w:val="00354656"/>
    <w:rsid w:val="003551C7"/>
    <w:rsid w:val="00355C05"/>
    <w:rsid w:val="00355E32"/>
    <w:rsid w:val="00356864"/>
    <w:rsid w:val="00356B2D"/>
    <w:rsid w:val="00356B83"/>
    <w:rsid w:val="00356BA5"/>
    <w:rsid w:val="00357F5F"/>
    <w:rsid w:val="00357F80"/>
    <w:rsid w:val="003601A0"/>
    <w:rsid w:val="003601F3"/>
    <w:rsid w:val="00360578"/>
    <w:rsid w:val="0036130C"/>
    <w:rsid w:val="0036187C"/>
    <w:rsid w:val="003620B9"/>
    <w:rsid w:val="0036264B"/>
    <w:rsid w:val="00363077"/>
    <w:rsid w:val="00363330"/>
    <w:rsid w:val="00363597"/>
    <w:rsid w:val="003637C8"/>
    <w:rsid w:val="00363D8E"/>
    <w:rsid w:val="003652E2"/>
    <w:rsid w:val="003653CA"/>
    <w:rsid w:val="00365CFE"/>
    <w:rsid w:val="00366470"/>
    <w:rsid w:val="00366B85"/>
    <w:rsid w:val="00367162"/>
    <w:rsid w:val="0036751D"/>
    <w:rsid w:val="003679A8"/>
    <w:rsid w:val="00367C8F"/>
    <w:rsid w:val="00370764"/>
    <w:rsid w:val="00373196"/>
    <w:rsid w:val="0037346E"/>
    <w:rsid w:val="00373507"/>
    <w:rsid w:val="003735E4"/>
    <w:rsid w:val="003745A8"/>
    <w:rsid w:val="00374BCF"/>
    <w:rsid w:val="00375C70"/>
    <w:rsid w:val="00375EAE"/>
    <w:rsid w:val="00376DFB"/>
    <w:rsid w:val="00376EE8"/>
    <w:rsid w:val="0037779F"/>
    <w:rsid w:val="0037787E"/>
    <w:rsid w:val="00380432"/>
    <w:rsid w:val="00381192"/>
    <w:rsid w:val="003812E4"/>
    <w:rsid w:val="00381DD9"/>
    <w:rsid w:val="00381EB0"/>
    <w:rsid w:val="003825E2"/>
    <w:rsid w:val="00382845"/>
    <w:rsid w:val="003829F2"/>
    <w:rsid w:val="00383605"/>
    <w:rsid w:val="00383A89"/>
    <w:rsid w:val="00383A98"/>
    <w:rsid w:val="00384205"/>
    <w:rsid w:val="00384400"/>
    <w:rsid w:val="003844AF"/>
    <w:rsid w:val="00384BC3"/>
    <w:rsid w:val="00384C85"/>
    <w:rsid w:val="0038607D"/>
    <w:rsid w:val="00387D33"/>
    <w:rsid w:val="003901CC"/>
    <w:rsid w:val="003901F9"/>
    <w:rsid w:val="0039047B"/>
    <w:rsid w:val="00390892"/>
    <w:rsid w:val="00390DF8"/>
    <w:rsid w:val="00391011"/>
    <w:rsid w:val="003913A6"/>
    <w:rsid w:val="003920CC"/>
    <w:rsid w:val="0039224F"/>
    <w:rsid w:val="00392735"/>
    <w:rsid w:val="00392789"/>
    <w:rsid w:val="003929AA"/>
    <w:rsid w:val="00392D2E"/>
    <w:rsid w:val="00393158"/>
    <w:rsid w:val="003933E8"/>
    <w:rsid w:val="00393576"/>
    <w:rsid w:val="00393C9D"/>
    <w:rsid w:val="0039464A"/>
    <w:rsid w:val="0039474B"/>
    <w:rsid w:val="00394AD2"/>
    <w:rsid w:val="0039521A"/>
    <w:rsid w:val="003952B8"/>
    <w:rsid w:val="0039538A"/>
    <w:rsid w:val="0039541A"/>
    <w:rsid w:val="0039606E"/>
    <w:rsid w:val="00396DDC"/>
    <w:rsid w:val="00397628"/>
    <w:rsid w:val="00397C40"/>
    <w:rsid w:val="00397EC0"/>
    <w:rsid w:val="003A0193"/>
    <w:rsid w:val="003A0226"/>
    <w:rsid w:val="003A0A9F"/>
    <w:rsid w:val="003A101B"/>
    <w:rsid w:val="003A248D"/>
    <w:rsid w:val="003A297A"/>
    <w:rsid w:val="003A37F6"/>
    <w:rsid w:val="003A3E7B"/>
    <w:rsid w:val="003A4D19"/>
    <w:rsid w:val="003A4FFD"/>
    <w:rsid w:val="003A511F"/>
    <w:rsid w:val="003A512B"/>
    <w:rsid w:val="003A5140"/>
    <w:rsid w:val="003A59EB"/>
    <w:rsid w:val="003A5E63"/>
    <w:rsid w:val="003A62C8"/>
    <w:rsid w:val="003A6365"/>
    <w:rsid w:val="003A64B1"/>
    <w:rsid w:val="003A6A9B"/>
    <w:rsid w:val="003A6CFC"/>
    <w:rsid w:val="003A6DAF"/>
    <w:rsid w:val="003A6FD2"/>
    <w:rsid w:val="003A7AB9"/>
    <w:rsid w:val="003A7B38"/>
    <w:rsid w:val="003A7D25"/>
    <w:rsid w:val="003B0860"/>
    <w:rsid w:val="003B095C"/>
    <w:rsid w:val="003B12EC"/>
    <w:rsid w:val="003B1831"/>
    <w:rsid w:val="003B1C73"/>
    <w:rsid w:val="003B23E4"/>
    <w:rsid w:val="003B2413"/>
    <w:rsid w:val="003B2474"/>
    <w:rsid w:val="003B294E"/>
    <w:rsid w:val="003B2F65"/>
    <w:rsid w:val="003B303E"/>
    <w:rsid w:val="003B3181"/>
    <w:rsid w:val="003B4950"/>
    <w:rsid w:val="003B4A7D"/>
    <w:rsid w:val="003B535D"/>
    <w:rsid w:val="003B54E6"/>
    <w:rsid w:val="003B62E1"/>
    <w:rsid w:val="003B69DF"/>
    <w:rsid w:val="003B69E7"/>
    <w:rsid w:val="003B7A8E"/>
    <w:rsid w:val="003B7D4E"/>
    <w:rsid w:val="003C014E"/>
    <w:rsid w:val="003C080E"/>
    <w:rsid w:val="003C0824"/>
    <w:rsid w:val="003C0B64"/>
    <w:rsid w:val="003C0DBB"/>
    <w:rsid w:val="003C1240"/>
    <w:rsid w:val="003C1245"/>
    <w:rsid w:val="003C19C6"/>
    <w:rsid w:val="003C1BD7"/>
    <w:rsid w:val="003C28C7"/>
    <w:rsid w:val="003C2FE8"/>
    <w:rsid w:val="003C3FA8"/>
    <w:rsid w:val="003C4374"/>
    <w:rsid w:val="003C44EF"/>
    <w:rsid w:val="003C5162"/>
    <w:rsid w:val="003C55AC"/>
    <w:rsid w:val="003C5BD1"/>
    <w:rsid w:val="003C62F1"/>
    <w:rsid w:val="003C6502"/>
    <w:rsid w:val="003C721F"/>
    <w:rsid w:val="003C730B"/>
    <w:rsid w:val="003C75F8"/>
    <w:rsid w:val="003D0BB2"/>
    <w:rsid w:val="003D0CD4"/>
    <w:rsid w:val="003D161C"/>
    <w:rsid w:val="003D1844"/>
    <w:rsid w:val="003D1B53"/>
    <w:rsid w:val="003D1BBC"/>
    <w:rsid w:val="003D1D05"/>
    <w:rsid w:val="003D21DC"/>
    <w:rsid w:val="003D2BA9"/>
    <w:rsid w:val="003D2D2C"/>
    <w:rsid w:val="003D3007"/>
    <w:rsid w:val="003D303C"/>
    <w:rsid w:val="003D3224"/>
    <w:rsid w:val="003D3431"/>
    <w:rsid w:val="003D37CA"/>
    <w:rsid w:val="003D3B56"/>
    <w:rsid w:val="003D4A91"/>
    <w:rsid w:val="003D4DB4"/>
    <w:rsid w:val="003D4F73"/>
    <w:rsid w:val="003D59BA"/>
    <w:rsid w:val="003D6124"/>
    <w:rsid w:val="003D61D1"/>
    <w:rsid w:val="003D698E"/>
    <w:rsid w:val="003D7225"/>
    <w:rsid w:val="003D72F0"/>
    <w:rsid w:val="003D7618"/>
    <w:rsid w:val="003D7752"/>
    <w:rsid w:val="003D792A"/>
    <w:rsid w:val="003D7CA3"/>
    <w:rsid w:val="003E0810"/>
    <w:rsid w:val="003E0C3C"/>
    <w:rsid w:val="003E18D6"/>
    <w:rsid w:val="003E1C5D"/>
    <w:rsid w:val="003E1CF9"/>
    <w:rsid w:val="003E2042"/>
    <w:rsid w:val="003E20EF"/>
    <w:rsid w:val="003E28A9"/>
    <w:rsid w:val="003E2D91"/>
    <w:rsid w:val="003E304D"/>
    <w:rsid w:val="003E34B5"/>
    <w:rsid w:val="003E39B4"/>
    <w:rsid w:val="003E3CDC"/>
    <w:rsid w:val="003E510F"/>
    <w:rsid w:val="003E5540"/>
    <w:rsid w:val="003E56A2"/>
    <w:rsid w:val="003E5920"/>
    <w:rsid w:val="003E5A13"/>
    <w:rsid w:val="003E5DEA"/>
    <w:rsid w:val="003E611A"/>
    <w:rsid w:val="003E704F"/>
    <w:rsid w:val="003E7326"/>
    <w:rsid w:val="003E741C"/>
    <w:rsid w:val="003E76A2"/>
    <w:rsid w:val="003F05C8"/>
    <w:rsid w:val="003F07F2"/>
    <w:rsid w:val="003F09DE"/>
    <w:rsid w:val="003F0B80"/>
    <w:rsid w:val="003F0DCC"/>
    <w:rsid w:val="003F1008"/>
    <w:rsid w:val="003F106A"/>
    <w:rsid w:val="003F1101"/>
    <w:rsid w:val="003F1528"/>
    <w:rsid w:val="003F1B64"/>
    <w:rsid w:val="003F2338"/>
    <w:rsid w:val="003F2DD8"/>
    <w:rsid w:val="003F43CD"/>
    <w:rsid w:val="003F43E9"/>
    <w:rsid w:val="003F4480"/>
    <w:rsid w:val="003F4649"/>
    <w:rsid w:val="003F49AE"/>
    <w:rsid w:val="003F49CC"/>
    <w:rsid w:val="003F49CD"/>
    <w:rsid w:val="003F51C8"/>
    <w:rsid w:val="003F60A2"/>
    <w:rsid w:val="003F689A"/>
    <w:rsid w:val="003F6970"/>
    <w:rsid w:val="003F6A72"/>
    <w:rsid w:val="003F6DF3"/>
    <w:rsid w:val="003F6E10"/>
    <w:rsid w:val="003F7583"/>
    <w:rsid w:val="003F76D6"/>
    <w:rsid w:val="003F7802"/>
    <w:rsid w:val="003F787A"/>
    <w:rsid w:val="00400718"/>
    <w:rsid w:val="00400A7A"/>
    <w:rsid w:val="004015DB"/>
    <w:rsid w:val="00401BE5"/>
    <w:rsid w:val="0040208C"/>
    <w:rsid w:val="004029A6"/>
    <w:rsid w:val="0040353F"/>
    <w:rsid w:val="00403931"/>
    <w:rsid w:val="004040AA"/>
    <w:rsid w:val="00404BB9"/>
    <w:rsid w:val="004051D7"/>
    <w:rsid w:val="004059AB"/>
    <w:rsid w:val="00405E02"/>
    <w:rsid w:val="00405FBA"/>
    <w:rsid w:val="00406415"/>
    <w:rsid w:val="00407051"/>
    <w:rsid w:val="00407349"/>
    <w:rsid w:val="004075EE"/>
    <w:rsid w:val="00407C47"/>
    <w:rsid w:val="004103CD"/>
    <w:rsid w:val="0041128D"/>
    <w:rsid w:val="00411CA2"/>
    <w:rsid w:val="00411DC6"/>
    <w:rsid w:val="00412D9D"/>
    <w:rsid w:val="00412EAE"/>
    <w:rsid w:val="00413284"/>
    <w:rsid w:val="004136ED"/>
    <w:rsid w:val="0041407D"/>
    <w:rsid w:val="0041413E"/>
    <w:rsid w:val="004160BE"/>
    <w:rsid w:val="004161A4"/>
    <w:rsid w:val="0041626D"/>
    <w:rsid w:val="0041721D"/>
    <w:rsid w:val="00417838"/>
    <w:rsid w:val="00420333"/>
    <w:rsid w:val="00420635"/>
    <w:rsid w:val="00420C53"/>
    <w:rsid w:val="00420EBC"/>
    <w:rsid w:val="0042136F"/>
    <w:rsid w:val="00422720"/>
    <w:rsid w:val="00422962"/>
    <w:rsid w:val="00422EFF"/>
    <w:rsid w:val="00422F17"/>
    <w:rsid w:val="004232F2"/>
    <w:rsid w:val="00423B15"/>
    <w:rsid w:val="004243B3"/>
    <w:rsid w:val="00425403"/>
    <w:rsid w:val="00425FF2"/>
    <w:rsid w:val="00426527"/>
    <w:rsid w:val="004267CF"/>
    <w:rsid w:val="00426CC2"/>
    <w:rsid w:val="00427071"/>
    <w:rsid w:val="004270B8"/>
    <w:rsid w:val="00427CF8"/>
    <w:rsid w:val="00427F66"/>
    <w:rsid w:val="00430EF8"/>
    <w:rsid w:val="004318BB"/>
    <w:rsid w:val="00432A2C"/>
    <w:rsid w:val="00432DEB"/>
    <w:rsid w:val="00432F3C"/>
    <w:rsid w:val="004335A2"/>
    <w:rsid w:val="004349A0"/>
    <w:rsid w:val="00434A8D"/>
    <w:rsid w:val="00434C86"/>
    <w:rsid w:val="00434DAD"/>
    <w:rsid w:val="00434FB9"/>
    <w:rsid w:val="0043508B"/>
    <w:rsid w:val="004355C0"/>
    <w:rsid w:val="00435817"/>
    <w:rsid w:val="0043590F"/>
    <w:rsid w:val="00435ACE"/>
    <w:rsid w:val="00435E5A"/>
    <w:rsid w:val="00436AB6"/>
    <w:rsid w:val="00436AE1"/>
    <w:rsid w:val="00437155"/>
    <w:rsid w:val="0043716D"/>
    <w:rsid w:val="0043779A"/>
    <w:rsid w:val="0044027F"/>
    <w:rsid w:val="004406F6"/>
    <w:rsid w:val="00441593"/>
    <w:rsid w:val="004419BA"/>
    <w:rsid w:val="00441F86"/>
    <w:rsid w:val="004424F6"/>
    <w:rsid w:val="0044258A"/>
    <w:rsid w:val="00442AD6"/>
    <w:rsid w:val="0044306F"/>
    <w:rsid w:val="00443141"/>
    <w:rsid w:val="00443256"/>
    <w:rsid w:val="004440F0"/>
    <w:rsid w:val="00444171"/>
    <w:rsid w:val="004445AE"/>
    <w:rsid w:val="004446BE"/>
    <w:rsid w:val="00444D32"/>
    <w:rsid w:val="00445032"/>
    <w:rsid w:val="0044541C"/>
    <w:rsid w:val="00446483"/>
    <w:rsid w:val="004464D7"/>
    <w:rsid w:val="0044744F"/>
    <w:rsid w:val="00447573"/>
    <w:rsid w:val="00447987"/>
    <w:rsid w:val="00447CA9"/>
    <w:rsid w:val="00447DA6"/>
    <w:rsid w:val="004501C0"/>
    <w:rsid w:val="00450E98"/>
    <w:rsid w:val="00450EE6"/>
    <w:rsid w:val="00451275"/>
    <w:rsid w:val="00451B85"/>
    <w:rsid w:val="00452600"/>
    <w:rsid w:val="004537E3"/>
    <w:rsid w:val="00454BD6"/>
    <w:rsid w:val="00454F5A"/>
    <w:rsid w:val="0045554A"/>
    <w:rsid w:val="00455709"/>
    <w:rsid w:val="0045573A"/>
    <w:rsid w:val="00455A8C"/>
    <w:rsid w:val="004565C6"/>
    <w:rsid w:val="0045680F"/>
    <w:rsid w:val="004571DC"/>
    <w:rsid w:val="00457556"/>
    <w:rsid w:val="0045779B"/>
    <w:rsid w:val="004578AF"/>
    <w:rsid w:val="004578D7"/>
    <w:rsid w:val="00457A67"/>
    <w:rsid w:val="00457CFB"/>
    <w:rsid w:val="00460860"/>
    <w:rsid w:val="00460B46"/>
    <w:rsid w:val="00460E52"/>
    <w:rsid w:val="00461286"/>
    <w:rsid w:val="0046130E"/>
    <w:rsid w:val="00461604"/>
    <w:rsid w:val="0046192F"/>
    <w:rsid w:val="00461B0B"/>
    <w:rsid w:val="004626D5"/>
    <w:rsid w:val="00462B32"/>
    <w:rsid w:val="00462C14"/>
    <w:rsid w:val="004630CC"/>
    <w:rsid w:val="004639A2"/>
    <w:rsid w:val="00463E86"/>
    <w:rsid w:val="00463F94"/>
    <w:rsid w:val="0046547F"/>
    <w:rsid w:val="00465F5D"/>
    <w:rsid w:val="00466A72"/>
    <w:rsid w:val="0046744E"/>
    <w:rsid w:val="00467537"/>
    <w:rsid w:val="004675EF"/>
    <w:rsid w:val="00470493"/>
    <w:rsid w:val="0047069D"/>
    <w:rsid w:val="004707B5"/>
    <w:rsid w:val="004709A1"/>
    <w:rsid w:val="00470BC8"/>
    <w:rsid w:val="00470C50"/>
    <w:rsid w:val="004710F5"/>
    <w:rsid w:val="00471397"/>
    <w:rsid w:val="00471949"/>
    <w:rsid w:val="00471AC1"/>
    <w:rsid w:val="00471FA2"/>
    <w:rsid w:val="00472016"/>
    <w:rsid w:val="004722B6"/>
    <w:rsid w:val="004723E9"/>
    <w:rsid w:val="00472D75"/>
    <w:rsid w:val="00472FF9"/>
    <w:rsid w:val="00473B52"/>
    <w:rsid w:val="00473D91"/>
    <w:rsid w:val="00473E15"/>
    <w:rsid w:val="00474255"/>
    <w:rsid w:val="00474405"/>
    <w:rsid w:val="00474519"/>
    <w:rsid w:val="00474552"/>
    <w:rsid w:val="00474EBB"/>
    <w:rsid w:val="0047518B"/>
    <w:rsid w:val="0047536E"/>
    <w:rsid w:val="00475F66"/>
    <w:rsid w:val="004760C1"/>
    <w:rsid w:val="004762AF"/>
    <w:rsid w:val="0047697F"/>
    <w:rsid w:val="004807E9"/>
    <w:rsid w:val="00480970"/>
    <w:rsid w:val="00480999"/>
    <w:rsid w:val="00480AE3"/>
    <w:rsid w:val="00480E05"/>
    <w:rsid w:val="00481252"/>
    <w:rsid w:val="004821A3"/>
    <w:rsid w:val="0048270E"/>
    <w:rsid w:val="004828AE"/>
    <w:rsid w:val="00482B23"/>
    <w:rsid w:val="00482CC8"/>
    <w:rsid w:val="004833B1"/>
    <w:rsid w:val="004843E0"/>
    <w:rsid w:val="004847A3"/>
    <w:rsid w:val="00484862"/>
    <w:rsid w:val="00484D48"/>
    <w:rsid w:val="004857FC"/>
    <w:rsid w:val="004859DB"/>
    <w:rsid w:val="00485ADF"/>
    <w:rsid w:val="00485D7D"/>
    <w:rsid w:val="00485FBA"/>
    <w:rsid w:val="00486D1E"/>
    <w:rsid w:val="0048747D"/>
    <w:rsid w:val="004877CE"/>
    <w:rsid w:val="00490736"/>
    <w:rsid w:val="0049095C"/>
    <w:rsid w:val="00490C2E"/>
    <w:rsid w:val="00491D04"/>
    <w:rsid w:val="004933E8"/>
    <w:rsid w:val="00493490"/>
    <w:rsid w:val="004950DA"/>
    <w:rsid w:val="0049512C"/>
    <w:rsid w:val="004953F4"/>
    <w:rsid w:val="00495731"/>
    <w:rsid w:val="00495DFA"/>
    <w:rsid w:val="004960A0"/>
    <w:rsid w:val="00496176"/>
    <w:rsid w:val="00496189"/>
    <w:rsid w:val="00496355"/>
    <w:rsid w:val="004968DF"/>
    <w:rsid w:val="00496F01"/>
    <w:rsid w:val="004970DC"/>
    <w:rsid w:val="0049728F"/>
    <w:rsid w:val="00497981"/>
    <w:rsid w:val="004A01CD"/>
    <w:rsid w:val="004A0A6B"/>
    <w:rsid w:val="004A0D41"/>
    <w:rsid w:val="004A0D63"/>
    <w:rsid w:val="004A1E04"/>
    <w:rsid w:val="004A2CF6"/>
    <w:rsid w:val="004A305D"/>
    <w:rsid w:val="004A3697"/>
    <w:rsid w:val="004A3899"/>
    <w:rsid w:val="004A3A44"/>
    <w:rsid w:val="004A3CE2"/>
    <w:rsid w:val="004A4056"/>
    <w:rsid w:val="004A4061"/>
    <w:rsid w:val="004A4195"/>
    <w:rsid w:val="004A4390"/>
    <w:rsid w:val="004A4BE6"/>
    <w:rsid w:val="004A4D65"/>
    <w:rsid w:val="004A4FE8"/>
    <w:rsid w:val="004A50C7"/>
    <w:rsid w:val="004A51CC"/>
    <w:rsid w:val="004A667F"/>
    <w:rsid w:val="004A6693"/>
    <w:rsid w:val="004A67B1"/>
    <w:rsid w:val="004A6A34"/>
    <w:rsid w:val="004A6C5F"/>
    <w:rsid w:val="004A708F"/>
    <w:rsid w:val="004A71D9"/>
    <w:rsid w:val="004A7835"/>
    <w:rsid w:val="004B033B"/>
    <w:rsid w:val="004B03C4"/>
    <w:rsid w:val="004B0BB6"/>
    <w:rsid w:val="004B1554"/>
    <w:rsid w:val="004B1F32"/>
    <w:rsid w:val="004B2B97"/>
    <w:rsid w:val="004B3588"/>
    <w:rsid w:val="004B39FE"/>
    <w:rsid w:val="004B40CD"/>
    <w:rsid w:val="004B41C3"/>
    <w:rsid w:val="004B5238"/>
    <w:rsid w:val="004B563D"/>
    <w:rsid w:val="004B6595"/>
    <w:rsid w:val="004B7637"/>
    <w:rsid w:val="004C0A22"/>
    <w:rsid w:val="004C109D"/>
    <w:rsid w:val="004C127B"/>
    <w:rsid w:val="004C1DBB"/>
    <w:rsid w:val="004C23E8"/>
    <w:rsid w:val="004C25E6"/>
    <w:rsid w:val="004C29E8"/>
    <w:rsid w:val="004C3D2F"/>
    <w:rsid w:val="004C479E"/>
    <w:rsid w:val="004C48B8"/>
    <w:rsid w:val="004C4B71"/>
    <w:rsid w:val="004C4CFC"/>
    <w:rsid w:val="004C4D1D"/>
    <w:rsid w:val="004C5AC3"/>
    <w:rsid w:val="004C5C50"/>
    <w:rsid w:val="004C7378"/>
    <w:rsid w:val="004D023B"/>
    <w:rsid w:val="004D12BD"/>
    <w:rsid w:val="004D213D"/>
    <w:rsid w:val="004D21B9"/>
    <w:rsid w:val="004D246D"/>
    <w:rsid w:val="004D28B7"/>
    <w:rsid w:val="004D2EDD"/>
    <w:rsid w:val="004D3B98"/>
    <w:rsid w:val="004D45C7"/>
    <w:rsid w:val="004D4B4C"/>
    <w:rsid w:val="004D4D4C"/>
    <w:rsid w:val="004D5389"/>
    <w:rsid w:val="004D54C0"/>
    <w:rsid w:val="004D58F8"/>
    <w:rsid w:val="004D5A28"/>
    <w:rsid w:val="004D600A"/>
    <w:rsid w:val="004D6855"/>
    <w:rsid w:val="004D7343"/>
    <w:rsid w:val="004D73E8"/>
    <w:rsid w:val="004D7434"/>
    <w:rsid w:val="004D7AAF"/>
    <w:rsid w:val="004E02EB"/>
    <w:rsid w:val="004E0989"/>
    <w:rsid w:val="004E0D37"/>
    <w:rsid w:val="004E0EEE"/>
    <w:rsid w:val="004E122F"/>
    <w:rsid w:val="004E15D6"/>
    <w:rsid w:val="004E19D7"/>
    <w:rsid w:val="004E232D"/>
    <w:rsid w:val="004E25DA"/>
    <w:rsid w:val="004E2C44"/>
    <w:rsid w:val="004E328D"/>
    <w:rsid w:val="004E3528"/>
    <w:rsid w:val="004E3789"/>
    <w:rsid w:val="004E3E1F"/>
    <w:rsid w:val="004E3F65"/>
    <w:rsid w:val="004E4BBF"/>
    <w:rsid w:val="004E612F"/>
    <w:rsid w:val="004E61CC"/>
    <w:rsid w:val="004E6252"/>
    <w:rsid w:val="004E6B9D"/>
    <w:rsid w:val="004F0261"/>
    <w:rsid w:val="004F02E7"/>
    <w:rsid w:val="004F074F"/>
    <w:rsid w:val="004F0EEE"/>
    <w:rsid w:val="004F1290"/>
    <w:rsid w:val="004F1407"/>
    <w:rsid w:val="004F17C0"/>
    <w:rsid w:val="004F20F2"/>
    <w:rsid w:val="004F29EE"/>
    <w:rsid w:val="004F2D3C"/>
    <w:rsid w:val="004F371E"/>
    <w:rsid w:val="004F3926"/>
    <w:rsid w:val="004F3DB5"/>
    <w:rsid w:val="004F418C"/>
    <w:rsid w:val="004F46CA"/>
    <w:rsid w:val="004F58AB"/>
    <w:rsid w:val="004F5E6E"/>
    <w:rsid w:val="004F6CB9"/>
    <w:rsid w:val="004F6E13"/>
    <w:rsid w:val="004F716D"/>
    <w:rsid w:val="004F76F6"/>
    <w:rsid w:val="004F7AA0"/>
    <w:rsid w:val="004F7F5C"/>
    <w:rsid w:val="005001ED"/>
    <w:rsid w:val="0050040B"/>
    <w:rsid w:val="00500460"/>
    <w:rsid w:val="0050047C"/>
    <w:rsid w:val="00500B72"/>
    <w:rsid w:val="00501286"/>
    <w:rsid w:val="00501807"/>
    <w:rsid w:val="00501B6B"/>
    <w:rsid w:val="00501F0E"/>
    <w:rsid w:val="00501F2C"/>
    <w:rsid w:val="00502005"/>
    <w:rsid w:val="005020A1"/>
    <w:rsid w:val="00502168"/>
    <w:rsid w:val="00502333"/>
    <w:rsid w:val="005023A3"/>
    <w:rsid w:val="00502896"/>
    <w:rsid w:val="00502973"/>
    <w:rsid w:val="00502EE0"/>
    <w:rsid w:val="00503A8C"/>
    <w:rsid w:val="00503EA1"/>
    <w:rsid w:val="00504417"/>
    <w:rsid w:val="0050465A"/>
    <w:rsid w:val="00504EE2"/>
    <w:rsid w:val="0050569D"/>
    <w:rsid w:val="00505937"/>
    <w:rsid w:val="00506039"/>
    <w:rsid w:val="0050639C"/>
    <w:rsid w:val="005068B4"/>
    <w:rsid w:val="00506ED4"/>
    <w:rsid w:val="00506F60"/>
    <w:rsid w:val="0050722D"/>
    <w:rsid w:val="005072AA"/>
    <w:rsid w:val="0050780D"/>
    <w:rsid w:val="00507D94"/>
    <w:rsid w:val="00510792"/>
    <w:rsid w:val="005108C9"/>
    <w:rsid w:val="00510C9B"/>
    <w:rsid w:val="00510D0B"/>
    <w:rsid w:val="00511072"/>
    <w:rsid w:val="00511BEE"/>
    <w:rsid w:val="00511C42"/>
    <w:rsid w:val="005120CF"/>
    <w:rsid w:val="005127DF"/>
    <w:rsid w:val="00512ABC"/>
    <w:rsid w:val="0051305B"/>
    <w:rsid w:val="00513380"/>
    <w:rsid w:val="00513840"/>
    <w:rsid w:val="0051437B"/>
    <w:rsid w:val="0051454C"/>
    <w:rsid w:val="00514D37"/>
    <w:rsid w:val="00514D67"/>
    <w:rsid w:val="0051529C"/>
    <w:rsid w:val="005153F3"/>
    <w:rsid w:val="0051628B"/>
    <w:rsid w:val="005164A8"/>
    <w:rsid w:val="00516636"/>
    <w:rsid w:val="00516725"/>
    <w:rsid w:val="0051709B"/>
    <w:rsid w:val="00517128"/>
    <w:rsid w:val="0051740F"/>
    <w:rsid w:val="005176A7"/>
    <w:rsid w:val="005178C6"/>
    <w:rsid w:val="00517D00"/>
    <w:rsid w:val="00517E94"/>
    <w:rsid w:val="0052041E"/>
    <w:rsid w:val="00522BA2"/>
    <w:rsid w:val="00522C72"/>
    <w:rsid w:val="00523300"/>
    <w:rsid w:val="00523555"/>
    <w:rsid w:val="00523809"/>
    <w:rsid w:val="00523983"/>
    <w:rsid w:val="00523C6E"/>
    <w:rsid w:val="00523FF1"/>
    <w:rsid w:val="0052457E"/>
    <w:rsid w:val="00524662"/>
    <w:rsid w:val="00524C21"/>
    <w:rsid w:val="00524DE2"/>
    <w:rsid w:val="00525A33"/>
    <w:rsid w:val="00526BA7"/>
    <w:rsid w:val="005272D5"/>
    <w:rsid w:val="005278D9"/>
    <w:rsid w:val="0053023C"/>
    <w:rsid w:val="0053029A"/>
    <w:rsid w:val="005302A2"/>
    <w:rsid w:val="005314D3"/>
    <w:rsid w:val="005314E4"/>
    <w:rsid w:val="00531E1C"/>
    <w:rsid w:val="00531F18"/>
    <w:rsid w:val="00532D42"/>
    <w:rsid w:val="00533375"/>
    <w:rsid w:val="005335CF"/>
    <w:rsid w:val="00533750"/>
    <w:rsid w:val="005337BB"/>
    <w:rsid w:val="00533E10"/>
    <w:rsid w:val="00534124"/>
    <w:rsid w:val="00534238"/>
    <w:rsid w:val="0053434B"/>
    <w:rsid w:val="005346E0"/>
    <w:rsid w:val="00534706"/>
    <w:rsid w:val="00534CC8"/>
    <w:rsid w:val="00534F7F"/>
    <w:rsid w:val="00535394"/>
    <w:rsid w:val="00535862"/>
    <w:rsid w:val="005358BE"/>
    <w:rsid w:val="00535B40"/>
    <w:rsid w:val="00535CE8"/>
    <w:rsid w:val="00535F3F"/>
    <w:rsid w:val="00536D45"/>
    <w:rsid w:val="0053708B"/>
    <w:rsid w:val="00537462"/>
    <w:rsid w:val="0053754D"/>
    <w:rsid w:val="00537C67"/>
    <w:rsid w:val="005401C0"/>
    <w:rsid w:val="0054064B"/>
    <w:rsid w:val="005407E0"/>
    <w:rsid w:val="00540AE0"/>
    <w:rsid w:val="00541747"/>
    <w:rsid w:val="005419B0"/>
    <w:rsid w:val="0054237B"/>
    <w:rsid w:val="0054276C"/>
    <w:rsid w:val="005429DB"/>
    <w:rsid w:val="00542F2C"/>
    <w:rsid w:val="00542FF6"/>
    <w:rsid w:val="005437A4"/>
    <w:rsid w:val="005437B4"/>
    <w:rsid w:val="00543B23"/>
    <w:rsid w:val="00543CE1"/>
    <w:rsid w:val="00543E7F"/>
    <w:rsid w:val="005440B9"/>
    <w:rsid w:val="00544E09"/>
    <w:rsid w:val="0054563B"/>
    <w:rsid w:val="00545C51"/>
    <w:rsid w:val="00545D5A"/>
    <w:rsid w:val="0054617B"/>
    <w:rsid w:val="00546301"/>
    <w:rsid w:val="0054650D"/>
    <w:rsid w:val="00546716"/>
    <w:rsid w:val="00546843"/>
    <w:rsid w:val="00546D49"/>
    <w:rsid w:val="00546FD9"/>
    <w:rsid w:val="00546FF4"/>
    <w:rsid w:val="0054772E"/>
    <w:rsid w:val="00547E38"/>
    <w:rsid w:val="005501FA"/>
    <w:rsid w:val="00550333"/>
    <w:rsid w:val="00550DF4"/>
    <w:rsid w:val="0055126E"/>
    <w:rsid w:val="005515D4"/>
    <w:rsid w:val="00551F72"/>
    <w:rsid w:val="005531FB"/>
    <w:rsid w:val="005533F8"/>
    <w:rsid w:val="0055373C"/>
    <w:rsid w:val="00554030"/>
    <w:rsid w:val="00554063"/>
    <w:rsid w:val="005544F8"/>
    <w:rsid w:val="00554A9B"/>
    <w:rsid w:val="0055525C"/>
    <w:rsid w:val="0055544B"/>
    <w:rsid w:val="00555546"/>
    <w:rsid w:val="00555557"/>
    <w:rsid w:val="00555E76"/>
    <w:rsid w:val="00556146"/>
    <w:rsid w:val="005564C0"/>
    <w:rsid w:val="0055656E"/>
    <w:rsid w:val="00556A21"/>
    <w:rsid w:val="00556E44"/>
    <w:rsid w:val="00557964"/>
    <w:rsid w:val="00557FC0"/>
    <w:rsid w:val="0056046B"/>
    <w:rsid w:val="005604EB"/>
    <w:rsid w:val="00560B2C"/>
    <w:rsid w:val="0056176C"/>
    <w:rsid w:val="00561C34"/>
    <w:rsid w:val="00561E7A"/>
    <w:rsid w:val="00561FC4"/>
    <w:rsid w:val="0056311D"/>
    <w:rsid w:val="005636CD"/>
    <w:rsid w:val="00563D78"/>
    <w:rsid w:val="00563E82"/>
    <w:rsid w:val="00564344"/>
    <w:rsid w:val="00564BE2"/>
    <w:rsid w:val="005651AE"/>
    <w:rsid w:val="005659EE"/>
    <w:rsid w:val="00565B15"/>
    <w:rsid w:val="00565FF5"/>
    <w:rsid w:val="00566000"/>
    <w:rsid w:val="00566121"/>
    <w:rsid w:val="00566962"/>
    <w:rsid w:val="00566B3E"/>
    <w:rsid w:val="00566C53"/>
    <w:rsid w:val="00566F1D"/>
    <w:rsid w:val="00567CC3"/>
    <w:rsid w:val="00567D4C"/>
    <w:rsid w:val="00567D5E"/>
    <w:rsid w:val="00570326"/>
    <w:rsid w:val="0057033B"/>
    <w:rsid w:val="00570B7C"/>
    <w:rsid w:val="0057118B"/>
    <w:rsid w:val="005715A1"/>
    <w:rsid w:val="00571C22"/>
    <w:rsid w:val="00571D81"/>
    <w:rsid w:val="00571E16"/>
    <w:rsid w:val="00571E71"/>
    <w:rsid w:val="005723C1"/>
    <w:rsid w:val="00573F3F"/>
    <w:rsid w:val="00574DF3"/>
    <w:rsid w:val="00574F39"/>
    <w:rsid w:val="00574F7E"/>
    <w:rsid w:val="0057537F"/>
    <w:rsid w:val="005754CF"/>
    <w:rsid w:val="00575ED4"/>
    <w:rsid w:val="0057662A"/>
    <w:rsid w:val="00576638"/>
    <w:rsid w:val="005768CD"/>
    <w:rsid w:val="00576A37"/>
    <w:rsid w:val="00576E10"/>
    <w:rsid w:val="00577807"/>
    <w:rsid w:val="00577A73"/>
    <w:rsid w:val="00577B80"/>
    <w:rsid w:val="00577ECF"/>
    <w:rsid w:val="00577F3F"/>
    <w:rsid w:val="005808EC"/>
    <w:rsid w:val="0058129B"/>
    <w:rsid w:val="00581486"/>
    <w:rsid w:val="00581CE9"/>
    <w:rsid w:val="005830D1"/>
    <w:rsid w:val="005832D1"/>
    <w:rsid w:val="005835A5"/>
    <w:rsid w:val="00583AC7"/>
    <w:rsid w:val="005849BE"/>
    <w:rsid w:val="00584DDF"/>
    <w:rsid w:val="00585420"/>
    <w:rsid w:val="00585527"/>
    <w:rsid w:val="005856D3"/>
    <w:rsid w:val="00585E16"/>
    <w:rsid w:val="0058671B"/>
    <w:rsid w:val="00586D95"/>
    <w:rsid w:val="005874AD"/>
    <w:rsid w:val="00587A7F"/>
    <w:rsid w:val="00587EFC"/>
    <w:rsid w:val="0059021B"/>
    <w:rsid w:val="00590670"/>
    <w:rsid w:val="00591ADB"/>
    <w:rsid w:val="00591CC1"/>
    <w:rsid w:val="0059216D"/>
    <w:rsid w:val="00592757"/>
    <w:rsid w:val="00592829"/>
    <w:rsid w:val="005933E3"/>
    <w:rsid w:val="005937F4"/>
    <w:rsid w:val="005938C2"/>
    <w:rsid w:val="0059452C"/>
    <w:rsid w:val="0059475D"/>
    <w:rsid w:val="00594869"/>
    <w:rsid w:val="005949F9"/>
    <w:rsid w:val="00594E3C"/>
    <w:rsid w:val="00595319"/>
    <w:rsid w:val="00595593"/>
    <w:rsid w:val="005955DD"/>
    <w:rsid w:val="00595842"/>
    <w:rsid w:val="00595D6E"/>
    <w:rsid w:val="00595DEE"/>
    <w:rsid w:val="00595DF7"/>
    <w:rsid w:val="00596410"/>
    <w:rsid w:val="00596904"/>
    <w:rsid w:val="005969C9"/>
    <w:rsid w:val="00596AD3"/>
    <w:rsid w:val="00596B4C"/>
    <w:rsid w:val="00596DA8"/>
    <w:rsid w:val="005975E6"/>
    <w:rsid w:val="00597B95"/>
    <w:rsid w:val="00597BD4"/>
    <w:rsid w:val="00597CB1"/>
    <w:rsid w:val="00597F43"/>
    <w:rsid w:val="005A0BBE"/>
    <w:rsid w:val="005A0F7F"/>
    <w:rsid w:val="005A151E"/>
    <w:rsid w:val="005A1FED"/>
    <w:rsid w:val="005A20E0"/>
    <w:rsid w:val="005A25D6"/>
    <w:rsid w:val="005A2AFA"/>
    <w:rsid w:val="005A2BAF"/>
    <w:rsid w:val="005A31CA"/>
    <w:rsid w:val="005A3298"/>
    <w:rsid w:val="005A4613"/>
    <w:rsid w:val="005A4BF2"/>
    <w:rsid w:val="005A5127"/>
    <w:rsid w:val="005A59F2"/>
    <w:rsid w:val="005A605F"/>
    <w:rsid w:val="005A63A5"/>
    <w:rsid w:val="005A6578"/>
    <w:rsid w:val="005A727D"/>
    <w:rsid w:val="005A7675"/>
    <w:rsid w:val="005A7AF9"/>
    <w:rsid w:val="005B0393"/>
    <w:rsid w:val="005B09DD"/>
    <w:rsid w:val="005B0FED"/>
    <w:rsid w:val="005B175D"/>
    <w:rsid w:val="005B1D9F"/>
    <w:rsid w:val="005B1E5D"/>
    <w:rsid w:val="005B1F3D"/>
    <w:rsid w:val="005B1F97"/>
    <w:rsid w:val="005B1FB4"/>
    <w:rsid w:val="005B229E"/>
    <w:rsid w:val="005B2318"/>
    <w:rsid w:val="005B2415"/>
    <w:rsid w:val="005B2961"/>
    <w:rsid w:val="005B2B8D"/>
    <w:rsid w:val="005B2E1C"/>
    <w:rsid w:val="005B3CA8"/>
    <w:rsid w:val="005B430C"/>
    <w:rsid w:val="005B451B"/>
    <w:rsid w:val="005B4E34"/>
    <w:rsid w:val="005B57D6"/>
    <w:rsid w:val="005B57F7"/>
    <w:rsid w:val="005B5E6E"/>
    <w:rsid w:val="005B5EC4"/>
    <w:rsid w:val="005B6238"/>
    <w:rsid w:val="005B6316"/>
    <w:rsid w:val="005B7250"/>
    <w:rsid w:val="005B739B"/>
    <w:rsid w:val="005B7C33"/>
    <w:rsid w:val="005C0302"/>
    <w:rsid w:val="005C06EB"/>
    <w:rsid w:val="005C1871"/>
    <w:rsid w:val="005C1AA1"/>
    <w:rsid w:val="005C1FEE"/>
    <w:rsid w:val="005C2450"/>
    <w:rsid w:val="005C3004"/>
    <w:rsid w:val="005C3168"/>
    <w:rsid w:val="005C3258"/>
    <w:rsid w:val="005C32C9"/>
    <w:rsid w:val="005C3A79"/>
    <w:rsid w:val="005C4665"/>
    <w:rsid w:val="005C502D"/>
    <w:rsid w:val="005C50E6"/>
    <w:rsid w:val="005C50F2"/>
    <w:rsid w:val="005C54A7"/>
    <w:rsid w:val="005C5C8D"/>
    <w:rsid w:val="005C5F79"/>
    <w:rsid w:val="005C63AD"/>
    <w:rsid w:val="005C65FF"/>
    <w:rsid w:val="005C6636"/>
    <w:rsid w:val="005C674B"/>
    <w:rsid w:val="005C6AD6"/>
    <w:rsid w:val="005C7266"/>
    <w:rsid w:val="005C75FF"/>
    <w:rsid w:val="005C7BB6"/>
    <w:rsid w:val="005C7BC2"/>
    <w:rsid w:val="005C7F9C"/>
    <w:rsid w:val="005D0B62"/>
    <w:rsid w:val="005D1055"/>
    <w:rsid w:val="005D10F7"/>
    <w:rsid w:val="005D1A31"/>
    <w:rsid w:val="005D27EF"/>
    <w:rsid w:val="005D291B"/>
    <w:rsid w:val="005D2C0D"/>
    <w:rsid w:val="005D2F77"/>
    <w:rsid w:val="005D3763"/>
    <w:rsid w:val="005D3E7B"/>
    <w:rsid w:val="005D47BB"/>
    <w:rsid w:val="005D4A5B"/>
    <w:rsid w:val="005D5038"/>
    <w:rsid w:val="005D54D1"/>
    <w:rsid w:val="005D5822"/>
    <w:rsid w:val="005D5F85"/>
    <w:rsid w:val="005D6107"/>
    <w:rsid w:val="005D61CD"/>
    <w:rsid w:val="005D6857"/>
    <w:rsid w:val="005D79E1"/>
    <w:rsid w:val="005D7A5F"/>
    <w:rsid w:val="005E08E7"/>
    <w:rsid w:val="005E0C78"/>
    <w:rsid w:val="005E1055"/>
    <w:rsid w:val="005E1339"/>
    <w:rsid w:val="005E17CF"/>
    <w:rsid w:val="005E1CE0"/>
    <w:rsid w:val="005E34AA"/>
    <w:rsid w:val="005E368F"/>
    <w:rsid w:val="005E37A6"/>
    <w:rsid w:val="005E3B28"/>
    <w:rsid w:val="005E4785"/>
    <w:rsid w:val="005E4A9D"/>
    <w:rsid w:val="005E5E7B"/>
    <w:rsid w:val="005E7943"/>
    <w:rsid w:val="005E798D"/>
    <w:rsid w:val="005E7A48"/>
    <w:rsid w:val="005E7F62"/>
    <w:rsid w:val="005F036B"/>
    <w:rsid w:val="005F05BA"/>
    <w:rsid w:val="005F0644"/>
    <w:rsid w:val="005F0CC2"/>
    <w:rsid w:val="005F0CDF"/>
    <w:rsid w:val="005F0D7F"/>
    <w:rsid w:val="005F1647"/>
    <w:rsid w:val="005F169A"/>
    <w:rsid w:val="005F16C5"/>
    <w:rsid w:val="005F1821"/>
    <w:rsid w:val="005F2507"/>
    <w:rsid w:val="005F2528"/>
    <w:rsid w:val="005F2698"/>
    <w:rsid w:val="005F2B3A"/>
    <w:rsid w:val="005F318C"/>
    <w:rsid w:val="005F341D"/>
    <w:rsid w:val="005F3672"/>
    <w:rsid w:val="005F3A32"/>
    <w:rsid w:val="005F3AEE"/>
    <w:rsid w:val="005F3D0F"/>
    <w:rsid w:val="005F46E8"/>
    <w:rsid w:val="005F477D"/>
    <w:rsid w:val="005F5052"/>
    <w:rsid w:val="005F53E4"/>
    <w:rsid w:val="005F6FBD"/>
    <w:rsid w:val="006006BE"/>
    <w:rsid w:val="00600B10"/>
    <w:rsid w:val="006013FB"/>
    <w:rsid w:val="00601667"/>
    <w:rsid w:val="00601AC7"/>
    <w:rsid w:val="00601DDD"/>
    <w:rsid w:val="00602896"/>
    <w:rsid w:val="0060289C"/>
    <w:rsid w:val="00602F4E"/>
    <w:rsid w:val="00603484"/>
    <w:rsid w:val="0060411D"/>
    <w:rsid w:val="006041CD"/>
    <w:rsid w:val="0060425F"/>
    <w:rsid w:val="00604BCA"/>
    <w:rsid w:val="00604D5F"/>
    <w:rsid w:val="00604F70"/>
    <w:rsid w:val="00605547"/>
    <w:rsid w:val="00606977"/>
    <w:rsid w:val="006069B1"/>
    <w:rsid w:val="00606B61"/>
    <w:rsid w:val="006078D7"/>
    <w:rsid w:val="00607F32"/>
    <w:rsid w:val="00610169"/>
    <w:rsid w:val="00610662"/>
    <w:rsid w:val="006113FF"/>
    <w:rsid w:val="00611724"/>
    <w:rsid w:val="00611745"/>
    <w:rsid w:val="006117D0"/>
    <w:rsid w:val="0061192C"/>
    <w:rsid w:val="00611AAD"/>
    <w:rsid w:val="00611B50"/>
    <w:rsid w:val="00612128"/>
    <w:rsid w:val="006130BC"/>
    <w:rsid w:val="0061342E"/>
    <w:rsid w:val="00613A81"/>
    <w:rsid w:val="0061418C"/>
    <w:rsid w:val="00614781"/>
    <w:rsid w:val="00614A88"/>
    <w:rsid w:val="00614F8B"/>
    <w:rsid w:val="0061512F"/>
    <w:rsid w:val="00615410"/>
    <w:rsid w:val="006158D3"/>
    <w:rsid w:val="00615DCB"/>
    <w:rsid w:val="00615E26"/>
    <w:rsid w:val="00615EA4"/>
    <w:rsid w:val="00615FB6"/>
    <w:rsid w:val="006161C7"/>
    <w:rsid w:val="006162CD"/>
    <w:rsid w:val="006165C9"/>
    <w:rsid w:val="00616CEB"/>
    <w:rsid w:val="00616E7D"/>
    <w:rsid w:val="006177F2"/>
    <w:rsid w:val="006178AB"/>
    <w:rsid w:val="0062080C"/>
    <w:rsid w:val="00620A78"/>
    <w:rsid w:val="00620BFC"/>
    <w:rsid w:val="0062105B"/>
    <w:rsid w:val="00621295"/>
    <w:rsid w:val="00621FBF"/>
    <w:rsid w:val="00622298"/>
    <w:rsid w:val="006224BD"/>
    <w:rsid w:val="006227E7"/>
    <w:rsid w:val="00622A7B"/>
    <w:rsid w:val="00622B4C"/>
    <w:rsid w:val="00622B82"/>
    <w:rsid w:val="0062335C"/>
    <w:rsid w:val="006235CA"/>
    <w:rsid w:val="00623E0F"/>
    <w:rsid w:val="00624040"/>
    <w:rsid w:val="006251F3"/>
    <w:rsid w:val="00625408"/>
    <w:rsid w:val="0062574B"/>
    <w:rsid w:val="00625BEA"/>
    <w:rsid w:val="00626DBC"/>
    <w:rsid w:val="00627527"/>
    <w:rsid w:val="00627ADE"/>
    <w:rsid w:val="00627EA2"/>
    <w:rsid w:val="006303F7"/>
    <w:rsid w:val="006305BA"/>
    <w:rsid w:val="006308F7"/>
    <w:rsid w:val="00630930"/>
    <w:rsid w:val="00631433"/>
    <w:rsid w:val="0063145F"/>
    <w:rsid w:val="00631A16"/>
    <w:rsid w:val="00631A81"/>
    <w:rsid w:val="0063243E"/>
    <w:rsid w:val="00633B29"/>
    <w:rsid w:val="006341AB"/>
    <w:rsid w:val="0063426C"/>
    <w:rsid w:val="006343D5"/>
    <w:rsid w:val="00634461"/>
    <w:rsid w:val="006344CC"/>
    <w:rsid w:val="006349B0"/>
    <w:rsid w:val="006354F0"/>
    <w:rsid w:val="0063581C"/>
    <w:rsid w:val="00635A64"/>
    <w:rsid w:val="00635CD9"/>
    <w:rsid w:val="00636523"/>
    <w:rsid w:val="00636552"/>
    <w:rsid w:val="006365E8"/>
    <w:rsid w:val="00636D91"/>
    <w:rsid w:val="006373AF"/>
    <w:rsid w:val="00637774"/>
    <w:rsid w:val="00637E1B"/>
    <w:rsid w:val="006400EF"/>
    <w:rsid w:val="00640B9D"/>
    <w:rsid w:val="00641A17"/>
    <w:rsid w:val="00641FD5"/>
    <w:rsid w:val="006425F7"/>
    <w:rsid w:val="0064302E"/>
    <w:rsid w:val="006431ED"/>
    <w:rsid w:val="0064325F"/>
    <w:rsid w:val="0064344B"/>
    <w:rsid w:val="00643529"/>
    <w:rsid w:val="00644481"/>
    <w:rsid w:val="006460C0"/>
    <w:rsid w:val="00646340"/>
    <w:rsid w:val="006471AD"/>
    <w:rsid w:val="00647410"/>
    <w:rsid w:val="006475CD"/>
    <w:rsid w:val="00647700"/>
    <w:rsid w:val="006505FC"/>
    <w:rsid w:val="006506A3"/>
    <w:rsid w:val="00650864"/>
    <w:rsid w:val="00650A48"/>
    <w:rsid w:val="00650E09"/>
    <w:rsid w:val="006511F2"/>
    <w:rsid w:val="00651A63"/>
    <w:rsid w:val="00652212"/>
    <w:rsid w:val="006522AF"/>
    <w:rsid w:val="00652959"/>
    <w:rsid w:val="00652BE6"/>
    <w:rsid w:val="00652DDD"/>
    <w:rsid w:val="00652F6C"/>
    <w:rsid w:val="00653B45"/>
    <w:rsid w:val="00654ABD"/>
    <w:rsid w:val="0065553A"/>
    <w:rsid w:val="0065587E"/>
    <w:rsid w:val="00655CBA"/>
    <w:rsid w:val="0065607F"/>
    <w:rsid w:val="0065748D"/>
    <w:rsid w:val="00657DD5"/>
    <w:rsid w:val="00657FBA"/>
    <w:rsid w:val="00661E00"/>
    <w:rsid w:val="00661F09"/>
    <w:rsid w:val="00661F3D"/>
    <w:rsid w:val="006629F7"/>
    <w:rsid w:val="00662F4B"/>
    <w:rsid w:val="00663C65"/>
    <w:rsid w:val="00663D7A"/>
    <w:rsid w:val="00664485"/>
    <w:rsid w:val="0066456F"/>
    <w:rsid w:val="006645CB"/>
    <w:rsid w:val="00664F6D"/>
    <w:rsid w:val="006650B8"/>
    <w:rsid w:val="006653F3"/>
    <w:rsid w:val="00666458"/>
    <w:rsid w:val="006665AF"/>
    <w:rsid w:val="00667760"/>
    <w:rsid w:val="006679AF"/>
    <w:rsid w:val="00667A7B"/>
    <w:rsid w:val="00667D67"/>
    <w:rsid w:val="0067128D"/>
    <w:rsid w:val="00671549"/>
    <w:rsid w:val="0067201B"/>
    <w:rsid w:val="006736F4"/>
    <w:rsid w:val="006742C2"/>
    <w:rsid w:val="00674888"/>
    <w:rsid w:val="00674F06"/>
    <w:rsid w:val="0067503B"/>
    <w:rsid w:val="0067515F"/>
    <w:rsid w:val="00675552"/>
    <w:rsid w:val="00675D68"/>
    <w:rsid w:val="006766EB"/>
    <w:rsid w:val="00676F9D"/>
    <w:rsid w:val="00677074"/>
    <w:rsid w:val="00680E9C"/>
    <w:rsid w:val="00680F2B"/>
    <w:rsid w:val="00681023"/>
    <w:rsid w:val="006817F7"/>
    <w:rsid w:val="00681E3D"/>
    <w:rsid w:val="0068227B"/>
    <w:rsid w:val="006824BE"/>
    <w:rsid w:val="006831A3"/>
    <w:rsid w:val="00683437"/>
    <w:rsid w:val="00683721"/>
    <w:rsid w:val="00683B51"/>
    <w:rsid w:val="006848D1"/>
    <w:rsid w:val="00684CB3"/>
    <w:rsid w:val="006853A6"/>
    <w:rsid w:val="00685748"/>
    <w:rsid w:val="00685E67"/>
    <w:rsid w:val="00685FFE"/>
    <w:rsid w:val="006862F1"/>
    <w:rsid w:val="00690171"/>
    <w:rsid w:val="00690179"/>
    <w:rsid w:val="0069052F"/>
    <w:rsid w:val="0069053E"/>
    <w:rsid w:val="006907F7"/>
    <w:rsid w:val="00690AEA"/>
    <w:rsid w:val="00691225"/>
    <w:rsid w:val="0069144D"/>
    <w:rsid w:val="006915A8"/>
    <w:rsid w:val="006917C2"/>
    <w:rsid w:val="006918F7"/>
    <w:rsid w:val="00692B61"/>
    <w:rsid w:val="00692BA6"/>
    <w:rsid w:val="00693861"/>
    <w:rsid w:val="00693D25"/>
    <w:rsid w:val="00693D5C"/>
    <w:rsid w:val="00693E76"/>
    <w:rsid w:val="00694248"/>
    <w:rsid w:val="0069493B"/>
    <w:rsid w:val="006949E2"/>
    <w:rsid w:val="00694B20"/>
    <w:rsid w:val="00694BAF"/>
    <w:rsid w:val="00694BDD"/>
    <w:rsid w:val="00694CF9"/>
    <w:rsid w:val="006950DE"/>
    <w:rsid w:val="006955DA"/>
    <w:rsid w:val="00695F00"/>
    <w:rsid w:val="00696408"/>
    <w:rsid w:val="00696454"/>
    <w:rsid w:val="006966FB"/>
    <w:rsid w:val="00697230"/>
    <w:rsid w:val="00697FFD"/>
    <w:rsid w:val="006A01CB"/>
    <w:rsid w:val="006A0A6D"/>
    <w:rsid w:val="006A121C"/>
    <w:rsid w:val="006A1B77"/>
    <w:rsid w:val="006A21D1"/>
    <w:rsid w:val="006A2451"/>
    <w:rsid w:val="006A2AB0"/>
    <w:rsid w:val="006A2C48"/>
    <w:rsid w:val="006A34F1"/>
    <w:rsid w:val="006A368D"/>
    <w:rsid w:val="006A391B"/>
    <w:rsid w:val="006A395D"/>
    <w:rsid w:val="006A3A93"/>
    <w:rsid w:val="006A3E0D"/>
    <w:rsid w:val="006A4001"/>
    <w:rsid w:val="006A40EE"/>
    <w:rsid w:val="006A4BBB"/>
    <w:rsid w:val="006A52E2"/>
    <w:rsid w:val="006A5323"/>
    <w:rsid w:val="006A5C05"/>
    <w:rsid w:val="006A63AF"/>
    <w:rsid w:val="006A6A73"/>
    <w:rsid w:val="006A7E0B"/>
    <w:rsid w:val="006B00DE"/>
    <w:rsid w:val="006B0F3A"/>
    <w:rsid w:val="006B1681"/>
    <w:rsid w:val="006B1848"/>
    <w:rsid w:val="006B235F"/>
    <w:rsid w:val="006B2B9B"/>
    <w:rsid w:val="006B2EC3"/>
    <w:rsid w:val="006B3A22"/>
    <w:rsid w:val="006B3E96"/>
    <w:rsid w:val="006B507E"/>
    <w:rsid w:val="006B5713"/>
    <w:rsid w:val="006B5C65"/>
    <w:rsid w:val="006B5FE5"/>
    <w:rsid w:val="006B6108"/>
    <w:rsid w:val="006B6198"/>
    <w:rsid w:val="006B62B8"/>
    <w:rsid w:val="006B6AA7"/>
    <w:rsid w:val="006B7141"/>
    <w:rsid w:val="006B78B7"/>
    <w:rsid w:val="006B7A48"/>
    <w:rsid w:val="006B7DD2"/>
    <w:rsid w:val="006C04B2"/>
    <w:rsid w:val="006C055B"/>
    <w:rsid w:val="006C1216"/>
    <w:rsid w:val="006C13F9"/>
    <w:rsid w:val="006C1AFB"/>
    <w:rsid w:val="006C1C0C"/>
    <w:rsid w:val="006C1FA2"/>
    <w:rsid w:val="006C24A2"/>
    <w:rsid w:val="006C25DD"/>
    <w:rsid w:val="006C279A"/>
    <w:rsid w:val="006C27F8"/>
    <w:rsid w:val="006C28D9"/>
    <w:rsid w:val="006C298A"/>
    <w:rsid w:val="006C2A51"/>
    <w:rsid w:val="006C2B82"/>
    <w:rsid w:val="006C367F"/>
    <w:rsid w:val="006C4474"/>
    <w:rsid w:val="006C4623"/>
    <w:rsid w:val="006C4BC8"/>
    <w:rsid w:val="006C589A"/>
    <w:rsid w:val="006C6043"/>
    <w:rsid w:val="006C648D"/>
    <w:rsid w:val="006C78D2"/>
    <w:rsid w:val="006C7B1B"/>
    <w:rsid w:val="006D00FA"/>
    <w:rsid w:val="006D0137"/>
    <w:rsid w:val="006D01F3"/>
    <w:rsid w:val="006D094C"/>
    <w:rsid w:val="006D0CE4"/>
    <w:rsid w:val="006D0D54"/>
    <w:rsid w:val="006D12DC"/>
    <w:rsid w:val="006D191C"/>
    <w:rsid w:val="006D1967"/>
    <w:rsid w:val="006D1A2E"/>
    <w:rsid w:val="006D2071"/>
    <w:rsid w:val="006D2425"/>
    <w:rsid w:val="006D2CD2"/>
    <w:rsid w:val="006D2FA2"/>
    <w:rsid w:val="006D2FFB"/>
    <w:rsid w:val="006D32C0"/>
    <w:rsid w:val="006D349B"/>
    <w:rsid w:val="006D415A"/>
    <w:rsid w:val="006D47B7"/>
    <w:rsid w:val="006D4C68"/>
    <w:rsid w:val="006D4EB5"/>
    <w:rsid w:val="006D517C"/>
    <w:rsid w:val="006D54DF"/>
    <w:rsid w:val="006D569D"/>
    <w:rsid w:val="006D5CFF"/>
    <w:rsid w:val="006D5D64"/>
    <w:rsid w:val="006D6196"/>
    <w:rsid w:val="006D65F6"/>
    <w:rsid w:val="006D6605"/>
    <w:rsid w:val="006D67D5"/>
    <w:rsid w:val="006D6BDA"/>
    <w:rsid w:val="006D6BDD"/>
    <w:rsid w:val="006D78A1"/>
    <w:rsid w:val="006D7B50"/>
    <w:rsid w:val="006D7EBD"/>
    <w:rsid w:val="006E0ACF"/>
    <w:rsid w:val="006E10A6"/>
    <w:rsid w:val="006E15C8"/>
    <w:rsid w:val="006E2C2A"/>
    <w:rsid w:val="006E37F7"/>
    <w:rsid w:val="006E381E"/>
    <w:rsid w:val="006E387D"/>
    <w:rsid w:val="006E41E1"/>
    <w:rsid w:val="006E4226"/>
    <w:rsid w:val="006E4281"/>
    <w:rsid w:val="006E50AC"/>
    <w:rsid w:val="006E5103"/>
    <w:rsid w:val="006E545E"/>
    <w:rsid w:val="006E57B8"/>
    <w:rsid w:val="006E5BB9"/>
    <w:rsid w:val="006E6561"/>
    <w:rsid w:val="006E6EEA"/>
    <w:rsid w:val="006E7378"/>
    <w:rsid w:val="006E75B8"/>
    <w:rsid w:val="006F0485"/>
    <w:rsid w:val="006F0521"/>
    <w:rsid w:val="006F086D"/>
    <w:rsid w:val="006F0ACE"/>
    <w:rsid w:val="006F0D16"/>
    <w:rsid w:val="006F21E1"/>
    <w:rsid w:val="006F273B"/>
    <w:rsid w:val="006F2CE0"/>
    <w:rsid w:val="006F3313"/>
    <w:rsid w:val="006F3500"/>
    <w:rsid w:val="006F3621"/>
    <w:rsid w:val="006F38F4"/>
    <w:rsid w:val="006F3E2C"/>
    <w:rsid w:val="006F4D18"/>
    <w:rsid w:val="006F4DD5"/>
    <w:rsid w:val="006F540C"/>
    <w:rsid w:val="006F5552"/>
    <w:rsid w:val="006F58CB"/>
    <w:rsid w:val="006F5F4A"/>
    <w:rsid w:val="006F662A"/>
    <w:rsid w:val="006F6B4E"/>
    <w:rsid w:val="006F79DC"/>
    <w:rsid w:val="0070027F"/>
    <w:rsid w:val="007006FC"/>
    <w:rsid w:val="007007A8"/>
    <w:rsid w:val="00700D2A"/>
    <w:rsid w:val="00700DBC"/>
    <w:rsid w:val="00700EF3"/>
    <w:rsid w:val="0070126D"/>
    <w:rsid w:val="00701328"/>
    <w:rsid w:val="00701563"/>
    <w:rsid w:val="0070164C"/>
    <w:rsid w:val="00701661"/>
    <w:rsid w:val="00701C86"/>
    <w:rsid w:val="00701CEC"/>
    <w:rsid w:val="0070262A"/>
    <w:rsid w:val="00702FBC"/>
    <w:rsid w:val="0070337F"/>
    <w:rsid w:val="0070350E"/>
    <w:rsid w:val="00703660"/>
    <w:rsid w:val="00703B69"/>
    <w:rsid w:val="00703EAF"/>
    <w:rsid w:val="00704580"/>
    <w:rsid w:val="00704CEE"/>
    <w:rsid w:val="007058A7"/>
    <w:rsid w:val="007069BC"/>
    <w:rsid w:val="007103D3"/>
    <w:rsid w:val="007107F1"/>
    <w:rsid w:val="00711597"/>
    <w:rsid w:val="00711913"/>
    <w:rsid w:val="00711945"/>
    <w:rsid w:val="00711996"/>
    <w:rsid w:val="00711CA5"/>
    <w:rsid w:val="00711F2B"/>
    <w:rsid w:val="00713092"/>
    <w:rsid w:val="00713180"/>
    <w:rsid w:val="00713589"/>
    <w:rsid w:val="00713CEB"/>
    <w:rsid w:val="0071496E"/>
    <w:rsid w:val="00714CD8"/>
    <w:rsid w:val="00714EA0"/>
    <w:rsid w:val="00715228"/>
    <w:rsid w:val="00715341"/>
    <w:rsid w:val="00715861"/>
    <w:rsid w:val="0071657A"/>
    <w:rsid w:val="00716B20"/>
    <w:rsid w:val="00716F8F"/>
    <w:rsid w:val="007177FB"/>
    <w:rsid w:val="00717A6E"/>
    <w:rsid w:val="00720561"/>
    <w:rsid w:val="00720574"/>
    <w:rsid w:val="00720789"/>
    <w:rsid w:val="00720856"/>
    <w:rsid w:val="0072087F"/>
    <w:rsid w:val="007209AB"/>
    <w:rsid w:val="00720A7F"/>
    <w:rsid w:val="00720DDF"/>
    <w:rsid w:val="0072126B"/>
    <w:rsid w:val="00722253"/>
    <w:rsid w:val="007230A2"/>
    <w:rsid w:val="007249EE"/>
    <w:rsid w:val="00724F44"/>
    <w:rsid w:val="00724FB6"/>
    <w:rsid w:val="00725681"/>
    <w:rsid w:val="0072585B"/>
    <w:rsid w:val="0072608A"/>
    <w:rsid w:val="00726646"/>
    <w:rsid w:val="00726FF7"/>
    <w:rsid w:val="007272B1"/>
    <w:rsid w:val="0072793C"/>
    <w:rsid w:val="007305A0"/>
    <w:rsid w:val="00730E43"/>
    <w:rsid w:val="00731095"/>
    <w:rsid w:val="00731327"/>
    <w:rsid w:val="00731F30"/>
    <w:rsid w:val="007332AD"/>
    <w:rsid w:val="00733947"/>
    <w:rsid w:val="00733A40"/>
    <w:rsid w:val="00733AF4"/>
    <w:rsid w:val="00733B05"/>
    <w:rsid w:val="00733BB2"/>
    <w:rsid w:val="00734BF6"/>
    <w:rsid w:val="00735BC4"/>
    <w:rsid w:val="00736447"/>
    <w:rsid w:val="007376A0"/>
    <w:rsid w:val="00737761"/>
    <w:rsid w:val="0074067F"/>
    <w:rsid w:val="00740C64"/>
    <w:rsid w:val="00740DF6"/>
    <w:rsid w:val="00742846"/>
    <w:rsid w:val="00742E1C"/>
    <w:rsid w:val="0074336E"/>
    <w:rsid w:val="00743808"/>
    <w:rsid w:val="00743FDD"/>
    <w:rsid w:val="00745119"/>
    <w:rsid w:val="00745311"/>
    <w:rsid w:val="0074548F"/>
    <w:rsid w:val="00745CC7"/>
    <w:rsid w:val="00746001"/>
    <w:rsid w:val="00746306"/>
    <w:rsid w:val="00746311"/>
    <w:rsid w:val="00746DC8"/>
    <w:rsid w:val="00746E0E"/>
    <w:rsid w:val="00746F65"/>
    <w:rsid w:val="00746FEF"/>
    <w:rsid w:val="00747825"/>
    <w:rsid w:val="00747C4E"/>
    <w:rsid w:val="00747E57"/>
    <w:rsid w:val="00747F05"/>
    <w:rsid w:val="00750A88"/>
    <w:rsid w:val="007515AB"/>
    <w:rsid w:val="00751961"/>
    <w:rsid w:val="0075282A"/>
    <w:rsid w:val="00752F57"/>
    <w:rsid w:val="00753519"/>
    <w:rsid w:val="00753979"/>
    <w:rsid w:val="00753B99"/>
    <w:rsid w:val="00754C8F"/>
    <w:rsid w:val="00754F38"/>
    <w:rsid w:val="00755044"/>
    <w:rsid w:val="007558A8"/>
    <w:rsid w:val="0075661F"/>
    <w:rsid w:val="00756D65"/>
    <w:rsid w:val="0075707F"/>
    <w:rsid w:val="007571BA"/>
    <w:rsid w:val="0075782C"/>
    <w:rsid w:val="0076018D"/>
    <w:rsid w:val="0076042B"/>
    <w:rsid w:val="00760659"/>
    <w:rsid w:val="0076070C"/>
    <w:rsid w:val="0076077F"/>
    <w:rsid w:val="00760973"/>
    <w:rsid w:val="00760CA7"/>
    <w:rsid w:val="00760D5F"/>
    <w:rsid w:val="007612F7"/>
    <w:rsid w:val="007613CA"/>
    <w:rsid w:val="0076140C"/>
    <w:rsid w:val="00761872"/>
    <w:rsid w:val="00761AC3"/>
    <w:rsid w:val="007623F2"/>
    <w:rsid w:val="00762512"/>
    <w:rsid w:val="007627C7"/>
    <w:rsid w:val="007631F7"/>
    <w:rsid w:val="00763643"/>
    <w:rsid w:val="00763A89"/>
    <w:rsid w:val="00763BF7"/>
    <w:rsid w:val="00764072"/>
    <w:rsid w:val="007642BF"/>
    <w:rsid w:val="007643C9"/>
    <w:rsid w:val="007654A0"/>
    <w:rsid w:val="0076556A"/>
    <w:rsid w:val="0076568F"/>
    <w:rsid w:val="007657BF"/>
    <w:rsid w:val="00766394"/>
    <w:rsid w:val="00766809"/>
    <w:rsid w:val="00766EAA"/>
    <w:rsid w:val="00766FBA"/>
    <w:rsid w:val="007670F5"/>
    <w:rsid w:val="00767D2D"/>
    <w:rsid w:val="007700DA"/>
    <w:rsid w:val="007704B1"/>
    <w:rsid w:val="0077089A"/>
    <w:rsid w:val="00770949"/>
    <w:rsid w:val="00770FA2"/>
    <w:rsid w:val="00771195"/>
    <w:rsid w:val="00771D41"/>
    <w:rsid w:val="00771DFF"/>
    <w:rsid w:val="007724DD"/>
    <w:rsid w:val="00772929"/>
    <w:rsid w:val="007729A5"/>
    <w:rsid w:val="007738AC"/>
    <w:rsid w:val="00773ADD"/>
    <w:rsid w:val="00773B1C"/>
    <w:rsid w:val="00773D8A"/>
    <w:rsid w:val="00774660"/>
    <w:rsid w:val="007749C7"/>
    <w:rsid w:val="00774A01"/>
    <w:rsid w:val="00774BC8"/>
    <w:rsid w:val="00774D3A"/>
    <w:rsid w:val="00774EE9"/>
    <w:rsid w:val="00775722"/>
    <w:rsid w:val="0077591A"/>
    <w:rsid w:val="00775BA1"/>
    <w:rsid w:val="00775D4E"/>
    <w:rsid w:val="0077667C"/>
    <w:rsid w:val="0077676D"/>
    <w:rsid w:val="00776DA9"/>
    <w:rsid w:val="007770B1"/>
    <w:rsid w:val="007771EE"/>
    <w:rsid w:val="00777489"/>
    <w:rsid w:val="007802F7"/>
    <w:rsid w:val="007805A0"/>
    <w:rsid w:val="007811B6"/>
    <w:rsid w:val="007813BA"/>
    <w:rsid w:val="00781699"/>
    <w:rsid w:val="0078249B"/>
    <w:rsid w:val="00782F62"/>
    <w:rsid w:val="00783013"/>
    <w:rsid w:val="00783019"/>
    <w:rsid w:val="007836A2"/>
    <w:rsid w:val="00783A8E"/>
    <w:rsid w:val="007849E8"/>
    <w:rsid w:val="00784AE5"/>
    <w:rsid w:val="00784DD6"/>
    <w:rsid w:val="00785026"/>
    <w:rsid w:val="0078561F"/>
    <w:rsid w:val="00785969"/>
    <w:rsid w:val="00785AA4"/>
    <w:rsid w:val="007865F6"/>
    <w:rsid w:val="00786636"/>
    <w:rsid w:val="00786837"/>
    <w:rsid w:val="00787A2C"/>
    <w:rsid w:val="00790162"/>
    <w:rsid w:val="0079041F"/>
    <w:rsid w:val="0079090B"/>
    <w:rsid w:val="00790977"/>
    <w:rsid w:val="00790A73"/>
    <w:rsid w:val="0079116F"/>
    <w:rsid w:val="00791563"/>
    <w:rsid w:val="00791A94"/>
    <w:rsid w:val="00792318"/>
    <w:rsid w:val="00792F21"/>
    <w:rsid w:val="007935BA"/>
    <w:rsid w:val="00794B31"/>
    <w:rsid w:val="00794D3D"/>
    <w:rsid w:val="00794D55"/>
    <w:rsid w:val="00794F04"/>
    <w:rsid w:val="007951ED"/>
    <w:rsid w:val="00795236"/>
    <w:rsid w:val="0079611D"/>
    <w:rsid w:val="00796778"/>
    <w:rsid w:val="0079698B"/>
    <w:rsid w:val="00797742"/>
    <w:rsid w:val="00797EE0"/>
    <w:rsid w:val="00797F35"/>
    <w:rsid w:val="007A0148"/>
    <w:rsid w:val="007A08D5"/>
    <w:rsid w:val="007A0A2A"/>
    <w:rsid w:val="007A0B26"/>
    <w:rsid w:val="007A0BCF"/>
    <w:rsid w:val="007A14D1"/>
    <w:rsid w:val="007A1AEA"/>
    <w:rsid w:val="007A1C0D"/>
    <w:rsid w:val="007A212C"/>
    <w:rsid w:val="007A24BC"/>
    <w:rsid w:val="007A26AA"/>
    <w:rsid w:val="007A26E1"/>
    <w:rsid w:val="007A2DA3"/>
    <w:rsid w:val="007A3093"/>
    <w:rsid w:val="007A416A"/>
    <w:rsid w:val="007A42A1"/>
    <w:rsid w:val="007A4A48"/>
    <w:rsid w:val="007A4B8B"/>
    <w:rsid w:val="007A52BF"/>
    <w:rsid w:val="007A5BD6"/>
    <w:rsid w:val="007A643A"/>
    <w:rsid w:val="007A68E9"/>
    <w:rsid w:val="007A6908"/>
    <w:rsid w:val="007A6998"/>
    <w:rsid w:val="007A6B3B"/>
    <w:rsid w:val="007A6FEE"/>
    <w:rsid w:val="007A76D6"/>
    <w:rsid w:val="007A7736"/>
    <w:rsid w:val="007A7BF9"/>
    <w:rsid w:val="007B004A"/>
    <w:rsid w:val="007B0066"/>
    <w:rsid w:val="007B0A2D"/>
    <w:rsid w:val="007B0C15"/>
    <w:rsid w:val="007B0FE7"/>
    <w:rsid w:val="007B1365"/>
    <w:rsid w:val="007B1425"/>
    <w:rsid w:val="007B1A61"/>
    <w:rsid w:val="007B2584"/>
    <w:rsid w:val="007B2927"/>
    <w:rsid w:val="007B3CC5"/>
    <w:rsid w:val="007B45DB"/>
    <w:rsid w:val="007B46BD"/>
    <w:rsid w:val="007B57C7"/>
    <w:rsid w:val="007B5ADF"/>
    <w:rsid w:val="007B5B4E"/>
    <w:rsid w:val="007B65F7"/>
    <w:rsid w:val="007B66C8"/>
    <w:rsid w:val="007B6CE5"/>
    <w:rsid w:val="007B6EEE"/>
    <w:rsid w:val="007B72B5"/>
    <w:rsid w:val="007B740E"/>
    <w:rsid w:val="007B7694"/>
    <w:rsid w:val="007B7B28"/>
    <w:rsid w:val="007C0B72"/>
    <w:rsid w:val="007C116C"/>
    <w:rsid w:val="007C1934"/>
    <w:rsid w:val="007C1EB0"/>
    <w:rsid w:val="007C1F90"/>
    <w:rsid w:val="007C2BAD"/>
    <w:rsid w:val="007C2DDA"/>
    <w:rsid w:val="007C34CA"/>
    <w:rsid w:val="007C39F6"/>
    <w:rsid w:val="007C3B77"/>
    <w:rsid w:val="007C41C7"/>
    <w:rsid w:val="007C522C"/>
    <w:rsid w:val="007C55A6"/>
    <w:rsid w:val="007C570B"/>
    <w:rsid w:val="007C6097"/>
    <w:rsid w:val="007C6D3E"/>
    <w:rsid w:val="007C7162"/>
    <w:rsid w:val="007C7AC2"/>
    <w:rsid w:val="007D005F"/>
    <w:rsid w:val="007D0155"/>
    <w:rsid w:val="007D05DE"/>
    <w:rsid w:val="007D0C87"/>
    <w:rsid w:val="007D16BF"/>
    <w:rsid w:val="007D1A59"/>
    <w:rsid w:val="007D1E6F"/>
    <w:rsid w:val="007D2514"/>
    <w:rsid w:val="007D2C81"/>
    <w:rsid w:val="007D2D96"/>
    <w:rsid w:val="007D2E7C"/>
    <w:rsid w:val="007D358F"/>
    <w:rsid w:val="007D4196"/>
    <w:rsid w:val="007D41E9"/>
    <w:rsid w:val="007D42D7"/>
    <w:rsid w:val="007D4A37"/>
    <w:rsid w:val="007D4E39"/>
    <w:rsid w:val="007D5315"/>
    <w:rsid w:val="007D58E4"/>
    <w:rsid w:val="007D5956"/>
    <w:rsid w:val="007D61FA"/>
    <w:rsid w:val="007D63AF"/>
    <w:rsid w:val="007D650A"/>
    <w:rsid w:val="007D69F6"/>
    <w:rsid w:val="007D6A4D"/>
    <w:rsid w:val="007D708E"/>
    <w:rsid w:val="007D79F3"/>
    <w:rsid w:val="007D7ADA"/>
    <w:rsid w:val="007D7B41"/>
    <w:rsid w:val="007E0121"/>
    <w:rsid w:val="007E07D6"/>
    <w:rsid w:val="007E0BB8"/>
    <w:rsid w:val="007E0DDD"/>
    <w:rsid w:val="007E102C"/>
    <w:rsid w:val="007E1367"/>
    <w:rsid w:val="007E1390"/>
    <w:rsid w:val="007E146D"/>
    <w:rsid w:val="007E14D1"/>
    <w:rsid w:val="007E172B"/>
    <w:rsid w:val="007E1925"/>
    <w:rsid w:val="007E225A"/>
    <w:rsid w:val="007E26AA"/>
    <w:rsid w:val="007E27DB"/>
    <w:rsid w:val="007E31D4"/>
    <w:rsid w:val="007E361F"/>
    <w:rsid w:val="007E3E13"/>
    <w:rsid w:val="007E3FCE"/>
    <w:rsid w:val="007E4553"/>
    <w:rsid w:val="007E4575"/>
    <w:rsid w:val="007E4A0E"/>
    <w:rsid w:val="007E50D8"/>
    <w:rsid w:val="007E5914"/>
    <w:rsid w:val="007E6020"/>
    <w:rsid w:val="007E742B"/>
    <w:rsid w:val="007E7588"/>
    <w:rsid w:val="007E7961"/>
    <w:rsid w:val="007E7AB1"/>
    <w:rsid w:val="007E7CD4"/>
    <w:rsid w:val="007F0376"/>
    <w:rsid w:val="007F076F"/>
    <w:rsid w:val="007F1408"/>
    <w:rsid w:val="007F151D"/>
    <w:rsid w:val="007F19E2"/>
    <w:rsid w:val="007F1AE7"/>
    <w:rsid w:val="007F271A"/>
    <w:rsid w:val="007F28B1"/>
    <w:rsid w:val="007F2B4F"/>
    <w:rsid w:val="007F2E97"/>
    <w:rsid w:val="007F3274"/>
    <w:rsid w:val="007F334A"/>
    <w:rsid w:val="007F4181"/>
    <w:rsid w:val="007F41E3"/>
    <w:rsid w:val="007F427E"/>
    <w:rsid w:val="007F57CE"/>
    <w:rsid w:val="007F6232"/>
    <w:rsid w:val="007F7EE7"/>
    <w:rsid w:val="00800892"/>
    <w:rsid w:val="00800A3B"/>
    <w:rsid w:val="0080149F"/>
    <w:rsid w:val="00801AE2"/>
    <w:rsid w:val="0080204D"/>
    <w:rsid w:val="0080250D"/>
    <w:rsid w:val="00803BD6"/>
    <w:rsid w:val="00803C74"/>
    <w:rsid w:val="00803F42"/>
    <w:rsid w:val="008043F8"/>
    <w:rsid w:val="00804894"/>
    <w:rsid w:val="00804D0D"/>
    <w:rsid w:val="00804F0B"/>
    <w:rsid w:val="0080566B"/>
    <w:rsid w:val="008059F4"/>
    <w:rsid w:val="00805A8B"/>
    <w:rsid w:val="00806104"/>
    <w:rsid w:val="00806C06"/>
    <w:rsid w:val="00807108"/>
    <w:rsid w:val="00807498"/>
    <w:rsid w:val="00807A25"/>
    <w:rsid w:val="00807BA0"/>
    <w:rsid w:val="00807D9D"/>
    <w:rsid w:val="00811934"/>
    <w:rsid w:val="008119C8"/>
    <w:rsid w:val="00811AAE"/>
    <w:rsid w:val="00811AD2"/>
    <w:rsid w:val="00811C1D"/>
    <w:rsid w:val="008126A6"/>
    <w:rsid w:val="00812816"/>
    <w:rsid w:val="00812E58"/>
    <w:rsid w:val="00812F7F"/>
    <w:rsid w:val="0081315D"/>
    <w:rsid w:val="00813432"/>
    <w:rsid w:val="00813787"/>
    <w:rsid w:val="008145E7"/>
    <w:rsid w:val="00814B17"/>
    <w:rsid w:val="00814D75"/>
    <w:rsid w:val="00814EF8"/>
    <w:rsid w:val="008157A4"/>
    <w:rsid w:val="00815B00"/>
    <w:rsid w:val="00815C7A"/>
    <w:rsid w:val="00815DFE"/>
    <w:rsid w:val="00815F3B"/>
    <w:rsid w:val="0081664A"/>
    <w:rsid w:val="00816774"/>
    <w:rsid w:val="00816EB1"/>
    <w:rsid w:val="008205AA"/>
    <w:rsid w:val="00820FED"/>
    <w:rsid w:val="008217E6"/>
    <w:rsid w:val="00821924"/>
    <w:rsid w:val="0082220C"/>
    <w:rsid w:val="00822527"/>
    <w:rsid w:val="00822733"/>
    <w:rsid w:val="00822748"/>
    <w:rsid w:val="0082313C"/>
    <w:rsid w:val="008231EA"/>
    <w:rsid w:val="00823557"/>
    <w:rsid w:val="00824123"/>
    <w:rsid w:val="008242FE"/>
    <w:rsid w:val="008243A9"/>
    <w:rsid w:val="00824D47"/>
    <w:rsid w:val="00825B3A"/>
    <w:rsid w:val="00826179"/>
    <w:rsid w:val="00826368"/>
    <w:rsid w:val="008265C2"/>
    <w:rsid w:val="00826A0A"/>
    <w:rsid w:val="00826BA1"/>
    <w:rsid w:val="00826DB3"/>
    <w:rsid w:val="0082728E"/>
    <w:rsid w:val="0082747A"/>
    <w:rsid w:val="0082775B"/>
    <w:rsid w:val="00827A7A"/>
    <w:rsid w:val="008301DC"/>
    <w:rsid w:val="0083029C"/>
    <w:rsid w:val="0083097A"/>
    <w:rsid w:val="0083108E"/>
    <w:rsid w:val="008326B9"/>
    <w:rsid w:val="00832715"/>
    <w:rsid w:val="008328B1"/>
    <w:rsid w:val="008331D7"/>
    <w:rsid w:val="008333B0"/>
    <w:rsid w:val="00833495"/>
    <w:rsid w:val="008339D7"/>
    <w:rsid w:val="00833BC2"/>
    <w:rsid w:val="00833CCF"/>
    <w:rsid w:val="008340E5"/>
    <w:rsid w:val="008351A4"/>
    <w:rsid w:val="00835E30"/>
    <w:rsid w:val="00835F0A"/>
    <w:rsid w:val="00836899"/>
    <w:rsid w:val="008370A1"/>
    <w:rsid w:val="00837EAF"/>
    <w:rsid w:val="00837F8C"/>
    <w:rsid w:val="008407CB"/>
    <w:rsid w:val="00840DD3"/>
    <w:rsid w:val="008413DB"/>
    <w:rsid w:val="00841764"/>
    <w:rsid w:val="00841CF3"/>
    <w:rsid w:val="00841D25"/>
    <w:rsid w:val="00841E1E"/>
    <w:rsid w:val="008423E1"/>
    <w:rsid w:val="00842519"/>
    <w:rsid w:val="00842616"/>
    <w:rsid w:val="00842C6E"/>
    <w:rsid w:val="00842C74"/>
    <w:rsid w:val="00843F55"/>
    <w:rsid w:val="0084408A"/>
    <w:rsid w:val="008440D3"/>
    <w:rsid w:val="00845147"/>
    <w:rsid w:val="008452A7"/>
    <w:rsid w:val="008457F3"/>
    <w:rsid w:val="0084593A"/>
    <w:rsid w:val="00845E7B"/>
    <w:rsid w:val="00846318"/>
    <w:rsid w:val="00846835"/>
    <w:rsid w:val="00846F3C"/>
    <w:rsid w:val="008475D8"/>
    <w:rsid w:val="00847822"/>
    <w:rsid w:val="00850772"/>
    <w:rsid w:val="00850C46"/>
    <w:rsid w:val="00850CEE"/>
    <w:rsid w:val="008510DE"/>
    <w:rsid w:val="0085132D"/>
    <w:rsid w:val="008513BA"/>
    <w:rsid w:val="00851565"/>
    <w:rsid w:val="00851702"/>
    <w:rsid w:val="0085291D"/>
    <w:rsid w:val="00852B40"/>
    <w:rsid w:val="00852D98"/>
    <w:rsid w:val="008530D7"/>
    <w:rsid w:val="00853F58"/>
    <w:rsid w:val="00854135"/>
    <w:rsid w:val="0085437F"/>
    <w:rsid w:val="00856149"/>
    <w:rsid w:val="00856640"/>
    <w:rsid w:val="00856BDF"/>
    <w:rsid w:val="00857237"/>
    <w:rsid w:val="008572D7"/>
    <w:rsid w:val="0085759F"/>
    <w:rsid w:val="00857646"/>
    <w:rsid w:val="00857A19"/>
    <w:rsid w:val="00857A3B"/>
    <w:rsid w:val="00857D47"/>
    <w:rsid w:val="008601D9"/>
    <w:rsid w:val="00860285"/>
    <w:rsid w:val="008606FB"/>
    <w:rsid w:val="008615F5"/>
    <w:rsid w:val="00861D2F"/>
    <w:rsid w:val="00862A75"/>
    <w:rsid w:val="00862A85"/>
    <w:rsid w:val="00863389"/>
    <w:rsid w:val="00863B6E"/>
    <w:rsid w:val="00863DF7"/>
    <w:rsid w:val="00863E99"/>
    <w:rsid w:val="0086446F"/>
    <w:rsid w:val="0086499F"/>
    <w:rsid w:val="00865C2A"/>
    <w:rsid w:val="008663B7"/>
    <w:rsid w:val="00867384"/>
    <w:rsid w:val="008707D2"/>
    <w:rsid w:val="0087097A"/>
    <w:rsid w:val="00870E33"/>
    <w:rsid w:val="00871EA7"/>
    <w:rsid w:val="00872214"/>
    <w:rsid w:val="008727C2"/>
    <w:rsid w:val="0087325C"/>
    <w:rsid w:val="008732DF"/>
    <w:rsid w:val="00873335"/>
    <w:rsid w:val="008738C7"/>
    <w:rsid w:val="00874049"/>
    <w:rsid w:val="00874A6C"/>
    <w:rsid w:val="00874B89"/>
    <w:rsid w:val="00874F1D"/>
    <w:rsid w:val="00875726"/>
    <w:rsid w:val="008758C4"/>
    <w:rsid w:val="0087599B"/>
    <w:rsid w:val="0087610C"/>
    <w:rsid w:val="00876435"/>
    <w:rsid w:val="008766DC"/>
    <w:rsid w:val="00876935"/>
    <w:rsid w:val="00876B30"/>
    <w:rsid w:val="008771FE"/>
    <w:rsid w:val="00877659"/>
    <w:rsid w:val="00877DC9"/>
    <w:rsid w:val="00880978"/>
    <w:rsid w:val="00880BC8"/>
    <w:rsid w:val="00880BD2"/>
    <w:rsid w:val="00881543"/>
    <w:rsid w:val="008819C4"/>
    <w:rsid w:val="00881D50"/>
    <w:rsid w:val="00882440"/>
    <w:rsid w:val="00882540"/>
    <w:rsid w:val="008827D5"/>
    <w:rsid w:val="008832E3"/>
    <w:rsid w:val="00883B84"/>
    <w:rsid w:val="00883C6A"/>
    <w:rsid w:val="00883D71"/>
    <w:rsid w:val="00884164"/>
    <w:rsid w:val="0088421D"/>
    <w:rsid w:val="008844D9"/>
    <w:rsid w:val="00884BC6"/>
    <w:rsid w:val="0088545B"/>
    <w:rsid w:val="00885CD3"/>
    <w:rsid w:val="00886392"/>
    <w:rsid w:val="0088643B"/>
    <w:rsid w:val="008869A4"/>
    <w:rsid w:val="00886E5E"/>
    <w:rsid w:val="00890B6B"/>
    <w:rsid w:val="00890E89"/>
    <w:rsid w:val="00890E99"/>
    <w:rsid w:val="00891389"/>
    <w:rsid w:val="008916DD"/>
    <w:rsid w:val="008918DC"/>
    <w:rsid w:val="00891A0B"/>
    <w:rsid w:val="00891A60"/>
    <w:rsid w:val="00891C56"/>
    <w:rsid w:val="00892154"/>
    <w:rsid w:val="008921A2"/>
    <w:rsid w:val="008921AE"/>
    <w:rsid w:val="00892F04"/>
    <w:rsid w:val="00892F90"/>
    <w:rsid w:val="0089324B"/>
    <w:rsid w:val="0089357F"/>
    <w:rsid w:val="00894B5C"/>
    <w:rsid w:val="00894BEB"/>
    <w:rsid w:val="00894DEC"/>
    <w:rsid w:val="008952D1"/>
    <w:rsid w:val="00895DA6"/>
    <w:rsid w:val="00896185"/>
    <w:rsid w:val="00896436"/>
    <w:rsid w:val="0089688D"/>
    <w:rsid w:val="00896E48"/>
    <w:rsid w:val="0089724E"/>
    <w:rsid w:val="00897467"/>
    <w:rsid w:val="00897B45"/>
    <w:rsid w:val="00897DBA"/>
    <w:rsid w:val="00897ED6"/>
    <w:rsid w:val="008A03F8"/>
    <w:rsid w:val="008A06CE"/>
    <w:rsid w:val="008A0986"/>
    <w:rsid w:val="008A0F3A"/>
    <w:rsid w:val="008A0F3B"/>
    <w:rsid w:val="008A1104"/>
    <w:rsid w:val="008A12B1"/>
    <w:rsid w:val="008A12CC"/>
    <w:rsid w:val="008A162C"/>
    <w:rsid w:val="008A1739"/>
    <w:rsid w:val="008A1742"/>
    <w:rsid w:val="008A19B1"/>
    <w:rsid w:val="008A23A6"/>
    <w:rsid w:val="008A2845"/>
    <w:rsid w:val="008A3576"/>
    <w:rsid w:val="008A3AF3"/>
    <w:rsid w:val="008A43F0"/>
    <w:rsid w:val="008A43F5"/>
    <w:rsid w:val="008A471F"/>
    <w:rsid w:val="008A4B86"/>
    <w:rsid w:val="008A4C84"/>
    <w:rsid w:val="008A4D58"/>
    <w:rsid w:val="008A4E26"/>
    <w:rsid w:val="008A536E"/>
    <w:rsid w:val="008A5513"/>
    <w:rsid w:val="008A6023"/>
    <w:rsid w:val="008A6C6F"/>
    <w:rsid w:val="008A7172"/>
    <w:rsid w:val="008A7AEA"/>
    <w:rsid w:val="008B026B"/>
    <w:rsid w:val="008B14BA"/>
    <w:rsid w:val="008B15BA"/>
    <w:rsid w:val="008B21C6"/>
    <w:rsid w:val="008B24EB"/>
    <w:rsid w:val="008B34C1"/>
    <w:rsid w:val="008B35E8"/>
    <w:rsid w:val="008B3AE8"/>
    <w:rsid w:val="008B3CFD"/>
    <w:rsid w:val="008B3D48"/>
    <w:rsid w:val="008B4451"/>
    <w:rsid w:val="008B4566"/>
    <w:rsid w:val="008B4BB4"/>
    <w:rsid w:val="008B4C3B"/>
    <w:rsid w:val="008B58C1"/>
    <w:rsid w:val="008B6223"/>
    <w:rsid w:val="008B6D44"/>
    <w:rsid w:val="008B6EA3"/>
    <w:rsid w:val="008B7B44"/>
    <w:rsid w:val="008B7DA9"/>
    <w:rsid w:val="008C0132"/>
    <w:rsid w:val="008C02C4"/>
    <w:rsid w:val="008C0C32"/>
    <w:rsid w:val="008C13B1"/>
    <w:rsid w:val="008C150B"/>
    <w:rsid w:val="008C1B3D"/>
    <w:rsid w:val="008C211F"/>
    <w:rsid w:val="008C2485"/>
    <w:rsid w:val="008C2BF6"/>
    <w:rsid w:val="008C33A0"/>
    <w:rsid w:val="008C3B3F"/>
    <w:rsid w:val="008C5559"/>
    <w:rsid w:val="008C585B"/>
    <w:rsid w:val="008C5CF2"/>
    <w:rsid w:val="008C6127"/>
    <w:rsid w:val="008C6185"/>
    <w:rsid w:val="008C6314"/>
    <w:rsid w:val="008C6339"/>
    <w:rsid w:val="008C659B"/>
    <w:rsid w:val="008C66A0"/>
    <w:rsid w:val="008C670D"/>
    <w:rsid w:val="008C6793"/>
    <w:rsid w:val="008C6AED"/>
    <w:rsid w:val="008C78D1"/>
    <w:rsid w:val="008C7A03"/>
    <w:rsid w:val="008D0625"/>
    <w:rsid w:val="008D0965"/>
    <w:rsid w:val="008D0E4F"/>
    <w:rsid w:val="008D1720"/>
    <w:rsid w:val="008D1983"/>
    <w:rsid w:val="008D2AC4"/>
    <w:rsid w:val="008D3CC5"/>
    <w:rsid w:val="008D42C9"/>
    <w:rsid w:val="008D5384"/>
    <w:rsid w:val="008D5434"/>
    <w:rsid w:val="008D60F3"/>
    <w:rsid w:val="008D62D7"/>
    <w:rsid w:val="008D633C"/>
    <w:rsid w:val="008D6471"/>
    <w:rsid w:val="008D682B"/>
    <w:rsid w:val="008D6896"/>
    <w:rsid w:val="008D6FB0"/>
    <w:rsid w:val="008D7151"/>
    <w:rsid w:val="008D76A1"/>
    <w:rsid w:val="008D7751"/>
    <w:rsid w:val="008D7EE9"/>
    <w:rsid w:val="008D7FAD"/>
    <w:rsid w:val="008E01DC"/>
    <w:rsid w:val="008E0C56"/>
    <w:rsid w:val="008E0DDB"/>
    <w:rsid w:val="008E133B"/>
    <w:rsid w:val="008E146B"/>
    <w:rsid w:val="008E1F54"/>
    <w:rsid w:val="008E2B5A"/>
    <w:rsid w:val="008E2D17"/>
    <w:rsid w:val="008E346D"/>
    <w:rsid w:val="008E35CA"/>
    <w:rsid w:val="008E361C"/>
    <w:rsid w:val="008E3769"/>
    <w:rsid w:val="008E3B46"/>
    <w:rsid w:val="008E3CFE"/>
    <w:rsid w:val="008E3EEC"/>
    <w:rsid w:val="008E3F2E"/>
    <w:rsid w:val="008E4106"/>
    <w:rsid w:val="008E4235"/>
    <w:rsid w:val="008E43A4"/>
    <w:rsid w:val="008E44E4"/>
    <w:rsid w:val="008E4E94"/>
    <w:rsid w:val="008E550C"/>
    <w:rsid w:val="008E560F"/>
    <w:rsid w:val="008E66C7"/>
    <w:rsid w:val="008E68B7"/>
    <w:rsid w:val="008E6A1B"/>
    <w:rsid w:val="008E6F95"/>
    <w:rsid w:val="008E706E"/>
    <w:rsid w:val="008E716E"/>
    <w:rsid w:val="008E73BD"/>
    <w:rsid w:val="008E77FC"/>
    <w:rsid w:val="008E7EF1"/>
    <w:rsid w:val="008F03A6"/>
    <w:rsid w:val="008F04F2"/>
    <w:rsid w:val="008F0CAB"/>
    <w:rsid w:val="008F1CC6"/>
    <w:rsid w:val="008F1FBC"/>
    <w:rsid w:val="008F340C"/>
    <w:rsid w:val="008F3A4A"/>
    <w:rsid w:val="008F3FCC"/>
    <w:rsid w:val="008F4401"/>
    <w:rsid w:val="008F5142"/>
    <w:rsid w:val="008F5389"/>
    <w:rsid w:val="008F571C"/>
    <w:rsid w:val="008F57BB"/>
    <w:rsid w:val="008F59F9"/>
    <w:rsid w:val="008F5AC6"/>
    <w:rsid w:val="008F5BCE"/>
    <w:rsid w:val="008F5D48"/>
    <w:rsid w:val="008F6A64"/>
    <w:rsid w:val="008F6C78"/>
    <w:rsid w:val="008F7472"/>
    <w:rsid w:val="008F77A3"/>
    <w:rsid w:val="00900AFA"/>
    <w:rsid w:val="00900E38"/>
    <w:rsid w:val="00901187"/>
    <w:rsid w:val="009020E9"/>
    <w:rsid w:val="0090298F"/>
    <w:rsid w:val="00902D6D"/>
    <w:rsid w:val="00903040"/>
    <w:rsid w:val="0090313F"/>
    <w:rsid w:val="0090399A"/>
    <w:rsid w:val="00904686"/>
    <w:rsid w:val="009048E4"/>
    <w:rsid w:val="00904B72"/>
    <w:rsid w:val="00904E40"/>
    <w:rsid w:val="009052F3"/>
    <w:rsid w:val="0090542C"/>
    <w:rsid w:val="0090550B"/>
    <w:rsid w:val="00905688"/>
    <w:rsid w:val="00905AE3"/>
    <w:rsid w:val="00905CFB"/>
    <w:rsid w:val="00906513"/>
    <w:rsid w:val="00906639"/>
    <w:rsid w:val="0090673F"/>
    <w:rsid w:val="00906BCD"/>
    <w:rsid w:val="0090756C"/>
    <w:rsid w:val="0091064F"/>
    <w:rsid w:val="00910FC2"/>
    <w:rsid w:val="00911243"/>
    <w:rsid w:val="009112B5"/>
    <w:rsid w:val="00911678"/>
    <w:rsid w:val="0091252A"/>
    <w:rsid w:val="00912568"/>
    <w:rsid w:val="00913111"/>
    <w:rsid w:val="0091326D"/>
    <w:rsid w:val="009139E7"/>
    <w:rsid w:val="00913E21"/>
    <w:rsid w:val="00914060"/>
    <w:rsid w:val="0091463B"/>
    <w:rsid w:val="009147E1"/>
    <w:rsid w:val="00914B2E"/>
    <w:rsid w:val="00914EE2"/>
    <w:rsid w:val="00914F70"/>
    <w:rsid w:val="00915772"/>
    <w:rsid w:val="00916A3B"/>
    <w:rsid w:val="00916A5F"/>
    <w:rsid w:val="00916DB2"/>
    <w:rsid w:val="0092032B"/>
    <w:rsid w:val="009208B5"/>
    <w:rsid w:val="00920B56"/>
    <w:rsid w:val="00920C3F"/>
    <w:rsid w:val="00920D49"/>
    <w:rsid w:val="0092114F"/>
    <w:rsid w:val="00921249"/>
    <w:rsid w:val="0092190A"/>
    <w:rsid w:val="00921996"/>
    <w:rsid w:val="00921B7F"/>
    <w:rsid w:val="00921E58"/>
    <w:rsid w:val="00922067"/>
    <w:rsid w:val="00922D64"/>
    <w:rsid w:val="00923947"/>
    <w:rsid w:val="0092459D"/>
    <w:rsid w:val="00924BB7"/>
    <w:rsid w:val="00924E95"/>
    <w:rsid w:val="00924ED0"/>
    <w:rsid w:val="00925EA0"/>
    <w:rsid w:val="0092602B"/>
    <w:rsid w:val="0092612F"/>
    <w:rsid w:val="009265C6"/>
    <w:rsid w:val="00926A1B"/>
    <w:rsid w:val="00926B66"/>
    <w:rsid w:val="00926F3F"/>
    <w:rsid w:val="00927D30"/>
    <w:rsid w:val="00930943"/>
    <w:rsid w:val="00931A36"/>
    <w:rsid w:val="00931CBD"/>
    <w:rsid w:val="009320D4"/>
    <w:rsid w:val="00932275"/>
    <w:rsid w:val="0093291C"/>
    <w:rsid w:val="0093309D"/>
    <w:rsid w:val="00933915"/>
    <w:rsid w:val="00933F35"/>
    <w:rsid w:val="00934732"/>
    <w:rsid w:val="009357C8"/>
    <w:rsid w:val="009360B4"/>
    <w:rsid w:val="009369C4"/>
    <w:rsid w:val="00936E67"/>
    <w:rsid w:val="00940230"/>
    <w:rsid w:val="00940684"/>
    <w:rsid w:val="0094109E"/>
    <w:rsid w:val="009410A5"/>
    <w:rsid w:val="00941102"/>
    <w:rsid w:val="00941291"/>
    <w:rsid w:val="009412CD"/>
    <w:rsid w:val="009415B0"/>
    <w:rsid w:val="00942626"/>
    <w:rsid w:val="009427DA"/>
    <w:rsid w:val="00942DE2"/>
    <w:rsid w:val="00942E3B"/>
    <w:rsid w:val="0094327B"/>
    <w:rsid w:val="00943343"/>
    <w:rsid w:val="00943366"/>
    <w:rsid w:val="0094345D"/>
    <w:rsid w:val="00944123"/>
    <w:rsid w:val="009447A9"/>
    <w:rsid w:val="00944871"/>
    <w:rsid w:val="009450E7"/>
    <w:rsid w:val="00945934"/>
    <w:rsid w:val="0094616F"/>
    <w:rsid w:val="009465EE"/>
    <w:rsid w:val="00946A93"/>
    <w:rsid w:val="00946AC8"/>
    <w:rsid w:val="00946DF2"/>
    <w:rsid w:val="009473B7"/>
    <w:rsid w:val="009473D4"/>
    <w:rsid w:val="009476F6"/>
    <w:rsid w:val="009479C2"/>
    <w:rsid w:val="00947A2F"/>
    <w:rsid w:val="009504F9"/>
    <w:rsid w:val="00950583"/>
    <w:rsid w:val="009509BE"/>
    <w:rsid w:val="00950E51"/>
    <w:rsid w:val="00950EC5"/>
    <w:rsid w:val="0095134F"/>
    <w:rsid w:val="00952295"/>
    <w:rsid w:val="00952A2E"/>
    <w:rsid w:val="00952C62"/>
    <w:rsid w:val="009539EB"/>
    <w:rsid w:val="00953C75"/>
    <w:rsid w:val="009541EE"/>
    <w:rsid w:val="009543BC"/>
    <w:rsid w:val="009545C1"/>
    <w:rsid w:val="009547DF"/>
    <w:rsid w:val="00954BE2"/>
    <w:rsid w:val="00955252"/>
    <w:rsid w:val="0095526A"/>
    <w:rsid w:val="0095550F"/>
    <w:rsid w:val="009556A5"/>
    <w:rsid w:val="009558E2"/>
    <w:rsid w:val="009562AF"/>
    <w:rsid w:val="009565F9"/>
    <w:rsid w:val="00957391"/>
    <w:rsid w:val="0095740A"/>
    <w:rsid w:val="009574A8"/>
    <w:rsid w:val="009574B9"/>
    <w:rsid w:val="0095792A"/>
    <w:rsid w:val="00960760"/>
    <w:rsid w:val="009608FE"/>
    <w:rsid w:val="00960B1D"/>
    <w:rsid w:val="00960EC2"/>
    <w:rsid w:val="00961775"/>
    <w:rsid w:val="00962CC2"/>
    <w:rsid w:val="00962D12"/>
    <w:rsid w:val="00963274"/>
    <w:rsid w:val="00963701"/>
    <w:rsid w:val="00963883"/>
    <w:rsid w:val="00964223"/>
    <w:rsid w:val="00964255"/>
    <w:rsid w:val="0096447A"/>
    <w:rsid w:val="0096477F"/>
    <w:rsid w:val="009648AF"/>
    <w:rsid w:val="009648EC"/>
    <w:rsid w:val="00964DF2"/>
    <w:rsid w:val="00964E4D"/>
    <w:rsid w:val="00965139"/>
    <w:rsid w:val="009654F2"/>
    <w:rsid w:val="009658C9"/>
    <w:rsid w:val="00965D61"/>
    <w:rsid w:val="00965ED3"/>
    <w:rsid w:val="00966413"/>
    <w:rsid w:val="009669DB"/>
    <w:rsid w:val="00966C00"/>
    <w:rsid w:val="009673F2"/>
    <w:rsid w:val="00967A62"/>
    <w:rsid w:val="00967CB0"/>
    <w:rsid w:val="00967DD4"/>
    <w:rsid w:val="00967FBA"/>
    <w:rsid w:val="009700C8"/>
    <w:rsid w:val="009701EB"/>
    <w:rsid w:val="00970963"/>
    <w:rsid w:val="00970B4D"/>
    <w:rsid w:val="00970CDE"/>
    <w:rsid w:val="00972AF2"/>
    <w:rsid w:val="00972B70"/>
    <w:rsid w:val="0097307B"/>
    <w:rsid w:val="009732B1"/>
    <w:rsid w:val="0097420C"/>
    <w:rsid w:val="00974638"/>
    <w:rsid w:val="009746B1"/>
    <w:rsid w:val="00974B26"/>
    <w:rsid w:val="00974EE1"/>
    <w:rsid w:val="00975472"/>
    <w:rsid w:val="009756DD"/>
    <w:rsid w:val="00975C0D"/>
    <w:rsid w:val="00975CCD"/>
    <w:rsid w:val="009763A1"/>
    <w:rsid w:val="00976D5A"/>
    <w:rsid w:val="009772EF"/>
    <w:rsid w:val="0097769E"/>
    <w:rsid w:val="00977D60"/>
    <w:rsid w:val="00977E98"/>
    <w:rsid w:val="009800F4"/>
    <w:rsid w:val="00980261"/>
    <w:rsid w:val="00980374"/>
    <w:rsid w:val="00980DA2"/>
    <w:rsid w:val="009818B3"/>
    <w:rsid w:val="00981B03"/>
    <w:rsid w:val="0098201A"/>
    <w:rsid w:val="0098288F"/>
    <w:rsid w:val="00983332"/>
    <w:rsid w:val="009833E6"/>
    <w:rsid w:val="009839C0"/>
    <w:rsid w:val="00983EDB"/>
    <w:rsid w:val="00984ED0"/>
    <w:rsid w:val="0098528E"/>
    <w:rsid w:val="00985CC0"/>
    <w:rsid w:val="00985E36"/>
    <w:rsid w:val="00986AA1"/>
    <w:rsid w:val="00986AFC"/>
    <w:rsid w:val="00987053"/>
    <w:rsid w:val="009871A9"/>
    <w:rsid w:val="00987348"/>
    <w:rsid w:val="00987542"/>
    <w:rsid w:val="00987A70"/>
    <w:rsid w:val="00990127"/>
    <w:rsid w:val="00990527"/>
    <w:rsid w:val="00990987"/>
    <w:rsid w:val="00990CF4"/>
    <w:rsid w:val="00991C6E"/>
    <w:rsid w:val="009931EC"/>
    <w:rsid w:val="00993D11"/>
    <w:rsid w:val="00994028"/>
    <w:rsid w:val="0099540C"/>
    <w:rsid w:val="009954B0"/>
    <w:rsid w:val="00995628"/>
    <w:rsid w:val="00995644"/>
    <w:rsid w:val="00995741"/>
    <w:rsid w:val="009960BE"/>
    <w:rsid w:val="009964CD"/>
    <w:rsid w:val="00996805"/>
    <w:rsid w:val="00997669"/>
    <w:rsid w:val="0099774F"/>
    <w:rsid w:val="009A0062"/>
    <w:rsid w:val="009A0100"/>
    <w:rsid w:val="009A0128"/>
    <w:rsid w:val="009A03CE"/>
    <w:rsid w:val="009A0446"/>
    <w:rsid w:val="009A0CA2"/>
    <w:rsid w:val="009A1163"/>
    <w:rsid w:val="009A15E1"/>
    <w:rsid w:val="009A1B79"/>
    <w:rsid w:val="009A2266"/>
    <w:rsid w:val="009A3238"/>
    <w:rsid w:val="009A3426"/>
    <w:rsid w:val="009A34C8"/>
    <w:rsid w:val="009A4233"/>
    <w:rsid w:val="009A4F3A"/>
    <w:rsid w:val="009A505C"/>
    <w:rsid w:val="009A55A2"/>
    <w:rsid w:val="009A58F7"/>
    <w:rsid w:val="009A5C7F"/>
    <w:rsid w:val="009A5F8A"/>
    <w:rsid w:val="009A6828"/>
    <w:rsid w:val="009A6C06"/>
    <w:rsid w:val="009A6D94"/>
    <w:rsid w:val="009A703E"/>
    <w:rsid w:val="009A7212"/>
    <w:rsid w:val="009A7354"/>
    <w:rsid w:val="009A7D9F"/>
    <w:rsid w:val="009B0A28"/>
    <w:rsid w:val="009B0CAF"/>
    <w:rsid w:val="009B1287"/>
    <w:rsid w:val="009B1461"/>
    <w:rsid w:val="009B15D0"/>
    <w:rsid w:val="009B1985"/>
    <w:rsid w:val="009B1E1A"/>
    <w:rsid w:val="009B1F7E"/>
    <w:rsid w:val="009B2E14"/>
    <w:rsid w:val="009B3F3D"/>
    <w:rsid w:val="009B40EC"/>
    <w:rsid w:val="009B4183"/>
    <w:rsid w:val="009B441B"/>
    <w:rsid w:val="009B47EA"/>
    <w:rsid w:val="009B492C"/>
    <w:rsid w:val="009B4B45"/>
    <w:rsid w:val="009B505F"/>
    <w:rsid w:val="009B59AA"/>
    <w:rsid w:val="009B631D"/>
    <w:rsid w:val="009B67CF"/>
    <w:rsid w:val="009C05ED"/>
    <w:rsid w:val="009C0E55"/>
    <w:rsid w:val="009C1084"/>
    <w:rsid w:val="009C12DA"/>
    <w:rsid w:val="009C141E"/>
    <w:rsid w:val="009C1DC9"/>
    <w:rsid w:val="009C1FBE"/>
    <w:rsid w:val="009C279A"/>
    <w:rsid w:val="009C2BBD"/>
    <w:rsid w:val="009C3779"/>
    <w:rsid w:val="009C3C63"/>
    <w:rsid w:val="009C3DB8"/>
    <w:rsid w:val="009C415D"/>
    <w:rsid w:val="009C441B"/>
    <w:rsid w:val="009C4DDB"/>
    <w:rsid w:val="009C5479"/>
    <w:rsid w:val="009C5611"/>
    <w:rsid w:val="009C5694"/>
    <w:rsid w:val="009C5724"/>
    <w:rsid w:val="009C5A1F"/>
    <w:rsid w:val="009C5E98"/>
    <w:rsid w:val="009C60CF"/>
    <w:rsid w:val="009C64D7"/>
    <w:rsid w:val="009C66F7"/>
    <w:rsid w:val="009C691C"/>
    <w:rsid w:val="009C69A6"/>
    <w:rsid w:val="009C6D8A"/>
    <w:rsid w:val="009C6F32"/>
    <w:rsid w:val="009C730E"/>
    <w:rsid w:val="009C7466"/>
    <w:rsid w:val="009C7560"/>
    <w:rsid w:val="009C7D7D"/>
    <w:rsid w:val="009C7F76"/>
    <w:rsid w:val="009D01C4"/>
    <w:rsid w:val="009D0462"/>
    <w:rsid w:val="009D0497"/>
    <w:rsid w:val="009D0553"/>
    <w:rsid w:val="009D0BA3"/>
    <w:rsid w:val="009D0BFE"/>
    <w:rsid w:val="009D0CD9"/>
    <w:rsid w:val="009D1194"/>
    <w:rsid w:val="009D2CAA"/>
    <w:rsid w:val="009D32BE"/>
    <w:rsid w:val="009D3D0B"/>
    <w:rsid w:val="009D3EBD"/>
    <w:rsid w:val="009D44CE"/>
    <w:rsid w:val="009D45DF"/>
    <w:rsid w:val="009D536B"/>
    <w:rsid w:val="009D55F3"/>
    <w:rsid w:val="009D601C"/>
    <w:rsid w:val="009D695A"/>
    <w:rsid w:val="009D708B"/>
    <w:rsid w:val="009D774F"/>
    <w:rsid w:val="009E02BF"/>
    <w:rsid w:val="009E17E1"/>
    <w:rsid w:val="009E1E79"/>
    <w:rsid w:val="009E25B2"/>
    <w:rsid w:val="009E2F93"/>
    <w:rsid w:val="009E311B"/>
    <w:rsid w:val="009E35B2"/>
    <w:rsid w:val="009E3A5E"/>
    <w:rsid w:val="009E4108"/>
    <w:rsid w:val="009E5320"/>
    <w:rsid w:val="009E533D"/>
    <w:rsid w:val="009E5375"/>
    <w:rsid w:val="009E5CEC"/>
    <w:rsid w:val="009E6CDA"/>
    <w:rsid w:val="009E7406"/>
    <w:rsid w:val="009E76CF"/>
    <w:rsid w:val="009E7EAF"/>
    <w:rsid w:val="009F047B"/>
    <w:rsid w:val="009F0877"/>
    <w:rsid w:val="009F0CAF"/>
    <w:rsid w:val="009F0CE8"/>
    <w:rsid w:val="009F1160"/>
    <w:rsid w:val="009F11D6"/>
    <w:rsid w:val="009F16F4"/>
    <w:rsid w:val="009F1A94"/>
    <w:rsid w:val="009F1D95"/>
    <w:rsid w:val="009F1E4D"/>
    <w:rsid w:val="009F2E97"/>
    <w:rsid w:val="009F407B"/>
    <w:rsid w:val="009F41B2"/>
    <w:rsid w:val="009F44A7"/>
    <w:rsid w:val="009F48B6"/>
    <w:rsid w:val="009F4E1E"/>
    <w:rsid w:val="009F5C33"/>
    <w:rsid w:val="009F5E49"/>
    <w:rsid w:val="009F6DF3"/>
    <w:rsid w:val="009F6EC0"/>
    <w:rsid w:val="009F7875"/>
    <w:rsid w:val="009F7B18"/>
    <w:rsid w:val="009F7C4C"/>
    <w:rsid w:val="00A000B3"/>
    <w:rsid w:val="00A001D3"/>
    <w:rsid w:val="00A004C2"/>
    <w:rsid w:val="00A00A24"/>
    <w:rsid w:val="00A00CC2"/>
    <w:rsid w:val="00A01089"/>
    <w:rsid w:val="00A012D9"/>
    <w:rsid w:val="00A0139A"/>
    <w:rsid w:val="00A01543"/>
    <w:rsid w:val="00A015B1"/>
    <w:rsid w:val="00A01F07"/>
    <w:rsid w:val="00A026F9"/>
    <w:rsid w:val="00A02C66"/>
    <w:rsid w:val="00A0355C"/>
    <w:rsid w:val="00A037CD"/>
    <w:rsid w:val="00A0436D"/>
    <w:rsid w:val="00A051C1"/>
    <w:rsid w:val="00A0595D"/>
    <w:rsid w:val="00A05AD9"/>
    <w:rsid w:val="00A0653A"/>
    <w:rsid w:val="00A069DA"/>
    <w:rsid w:val="00A07C40"/>
    <w:rsid w:val="00A07D81"/>
    <w:rsid w:val="00A07E33"/>
    <w:rsid w:val="00A102F6"/>
    <w:rsid w:val="00A105AA"/>
    <w:rsid w:val="00A109F6"/>
    <w:rsid w:val="00A10AB3"/>
    <w:rsid w:val="00A11039"/>
    <w:rsid w:val="00A11725"/>
    <w:rsid w:val="00A11861"/>
    <w:rsid w:val="00A11C62"/>
    <w:rsid w:val="00A11F94"/>
    <w:rsid w:val="00A12FB7"/>
    <w:rsid w:val="00A1373B"/>
    <w:rsid w:val="00A145DF"/>
    <w:rsid w:val="00A14792"/>
    <w:rsid w:val="00A14B6E"/>
    <w:rsid w:val="00A15178"/>
    <w:rsid w:val="00A153E3"/>
    <w:rsid w:val="00A154C6"/>
    <w:rsid w:val="00A15924"/>
    <w:rsid w:val="00A16310"/>
    <w:rsid w:val="00A1647B"/>
    <w:rsid w:val="00A16A2B"/>
    <w:rsid w:val="00A16FC8"/>
    <w:rsid w:val="00A17631"/>
    <w:rsid w:val="00A17F45"/>
    <w:rsid w:val="00A20254"/>
    <w:rsid w:val="00A20EDD"/>
    <w:rsid w:val="00A21487"/>
    <w:rsid w:val="00A2187F"/>
    <w:rsid w:val="00A21B49"/>
    <w:rsid w:val="00A21C3D"/>
    <w:rsid w:val="00A21DA2"/>
    <w:rsid w:val="00A220E2"/>
    <w:rsid w:val="00A224AC"/>
    <w:rsid w:val="00A23507"/>
    <w:rsid w:val="00A239F1"/>
    <w:rsid w:val="00A23F4F"/>
    <w:rsid w:val="00A241DF"/>
    <w:rsid w:val="00A2446F"/>
    <w:rsid w:val="00A24E5B"/>
    <w:rsid w:val="00A25768"/>
    <w:rsid w:val="00A2592D"/>
    <w:rsid w:val="00A25BCD"/>
    <w:rsid w:val="00A275A6"/>
    <w:rsid w:val="00A303DE"/>
    <w:rsid w:val="00A30706"/>
    <w:rsid w:val="00A30FDC"/>
    <w:rsid w:val="00A31530"/>
    <w:rsid w:val="00A31784"/>
    <w:rsid w:val="00A318D9"/>
    <w:rsid w:val="00A31D0A"/>
    <w:rsid w:val="00A32FBD"/>
    <w:rsid w:val="00A32FF2"/>
    <w:rsid w:val="00A330CC"/>
    <w:rsid w:val="00A333DA"/>
    <w:rsid w:val="00A3478D"/>
    <w:rsid w:val="00A348B0"/>
    <w:rsid w:val="00A34B02"/>
    <w:rsid w:val="00A35357"/>
    <w:rsid w:val="00A35504"/>
    <w:rsid w:val="00A355B6"/>
    <w:rsid w:val="00A35908"/>
    <w:rsid w:val="00A35A69"/>
    <w:rsid w:val="00A3618F"/>
    <w:rsid w:val="00A3662A"/>
    <w:rsid w:val="00A36F1E"/>
    <w:rsid w:val="00A37167"/>
    <w:rsid w:val="00A37E2D"/>
    <w:rsid w:val="00A401A9"/>
    <w:rsid w:val="00A409EC"/>
    <w:rsid w:val="00A40C78"/>
    <w:rsid w:val="00A40F92"/>
    <w:rsid w:val="00A41063"/>
    <w:rsid w:val="00A417D3"/>
    <w:rsid w:val="00A4181B"/>
    <w:rsid w:val="00A422BA"/>
    <w:rsid w:val="00A42D5E"/>
    <w:rsid w:val="00A43E0E"/>
    <w:rsid w:val="00A43EF1"/>
    <w:rsid w:val="00A43EF6"/>
    <w:rsid w:val="00A43FFB"/>
    <w:rsid w:val="00A4400E"/>
    <w:rsid w:val="00A441B9"/>
    <w:rsid w:val="00A44549"/>
    <w:rsid w:val="00A44E7D"/>
    <w:rsid w:val="00A44EAE"/>
    <w:rsid w:val="00A462A9"/>
    <w:rsid w:val="00A463BE"/>
    <w:rsid w:val="00A4656B"/>
    <w:rsid w:val="00A471C5"/>
    <w:rsid w:val="00A47D17"/>
    <w:rsid w:val="00A47FBA"/>
    <w:rsid w:val="00A50313"/>
    <w:rsid w:val="00A51289"/>
    <w:rsid w:val="00A5197D"/>
    <w:rsid w:val="00A5243A"/>
    <w:rsid w:val="00A52F46"/>
    <w:rsid w:val="00A52FD0"/>
    <w:rsid w:val="00A53050"/>
    <w:rsid w:val="00A531AF"/>
    <w:rsid w:val="00A54AD6"/>
    <w:rsid w:val="00A54E22"/>
    <w:rsid w:val="00A55ACF"/>
    <w:rsid w:val="00A560B4"/>
    <w:rsid w:val="00A5634F"/>
    <w:rsid w:val="00A565C2"/>
    <w:rsid w:val="00A566B6"/>
    <w:rsid w:val="00A56A16"/>
    <w:rsid w:val="00A5703E"/>
    <w:rsid w:val="00A578C7"/>
    <w:rsid w:val="00A6074F"/>
    <w:rsid w:val="00A60763"/>
    <w:rsid w:val="00A60983"/>
    <w:rsid w:val="00A6181C"/>
    <w:rsid w:val="00A618AE"/>
    <w:rsid w:val="00A61948"/>
    <w:rsid w:val="00A62BC1"/>
    <w:rsid w:val="00A62F47"/>
    <w:rsid w:val="00A640BC"/>
    <w:rsid w:val="00A645C8"/>
    <w:rsid w:val="00A64975"/>
    <w:rsid w:val="00A64F1A"/>
    <w:rsid w:val="00A650FE"/>
    <w:rsid w:val="00A65706"/>
    <w:rsid w:val="00A65775"/>
    <w:rsid w:val="00A65888"/>
    <w:rsid w:val="00A65C13"/>
    <w:rsid w:val="00A65E81"/>
    <w:rsid w:val="00A66432"/>
    <w:rsid w:val="00A665C6"/>
    <w:rsid w:val="00A665CE"/>
    <w:rsid w:val="00A66A30"/>
    <w:rsid w:val="00A66F47"/>
    <w:rsid w:val="00A67722"/>
    <w:rsid w:val="00A67A63"/>
    <w:rsid w:val="00A67C0C"/>
    <w:rsid w:val="00A70313"/>
    <w:rsid w:val="00A7078D"/>
    <w:rsid w:val="00A70F12"/>
    <w:rsid w:val="00A71170"/>
    <w:rsid w:val="00A711EA"/>
    <w:rsid w:val="00A7198D"/>
    <w:rsid w:val="00A71E64"/>
    <w:rsid w:val="00A71F0B"/>
    <w:rsid w:val="00A7205A"/>
    <w:rsid w:val="00A72160"/>
    <w:rsid w:val="00A7235B"/>
    <w:rsid w:val="00A72F7E"/>
    <w:rsid w:val="00A73144"/>
    <w:rsid w:val="00A7318F"/>
    <w:rsid w:val="00A739CA"/>
    <w:rsid w:val="00A74514"/>
    <w:rsid w:val="00A74B77"/>
    <w:rsid w:val="00A74CF6"/>
    <w:rsid w:val="00A75BFC"/>
    <w:rsid w:val="00A76354"/>
    <w:rsid w:val="00A7652B"/>
    <w:rsid w:val="00A76887"/>
    <w:rsid w:val="00A76934"/>
    <w:rsid w:val="00A76AE8"/>
    <w:rsid w:val="00A76B6F"/>
    <w:rsid w:val="00A77053"/>
    <w:rsid w:val="00A802D5"/>
    <w:rsid w:val="00A80A1C"/>
    <w:rsid w:val="00A80CC5"/>
    <w:rsid w:val="00A80E06"/>
    <w:rsid w:val="00A8238B"/>
    <w:rsid w:val="00A8278E"/>
    <w:rsid w:val="00A82DF6"/>
    <w:rsid w:val="00A83303"/>
    <w:rsid w:val="00A83396"/>
    <w:rsid w:val="00A833CD"/>
    <w:rsid w:val="00A83492"/>
    <w:rsid w:val="00A8392C"/>
    <w:rsid w:val="00A83B1E"/>
    <w:rsid w:val="00A83C65"/>
    <w:rsid w:val="00A83DCC"/>
    <w:rsid w:val="00A8485F"/>
    <w:rsid w:val="00A84B4A"/>
    <w:rsid w:val="00A84C1F"/>
    <w:rsid w:val="00A8501C"/>
    <w:rsid w:val="00A859CA"/>
    <w:rsid w:val="00A8606C"/>
    <w:rsid w:val="00A86931"/>
    <w:rsid w:val="00A86BAD"/>
    <w:rsid w:val="00A87B89"/>
    <w:rsid w:val="00A906D5"/>
    <w:rsid w:val="00A90F46"/>
    <w:rsid w:val="00A91578"/>
    <w:rsid w:val="00A9294D"/>
    <w:rsid w:val="00A92A4D"/>
    <w:rsid w:val="00A92D02"/>
    <w:rsid w:val="00A92DBD"/>
    <w:rsid w:val="00A93F06"/>
    <w:rsid w:val="00A94E00"/>
    <w:rsid w:val="00A94FF2"/>
    <w:rsid w:val="00A95195"/>
    <w:rsid w:val="00A951FB"/>
    <w:rsid w:val="00A95A87"/>
    <w:rsid w:val="00A96293"/>
    <w:rsid w:val="00A96296"/>
    <w:rsid w:val="00A97A7D"/>
    <w:rsid w:val="00AA0426"/>
    <w:rsid w:val="00AA0D6D"/>
    <w:rsid w:val="00AA1951"/>
    <w:rsid w:val="00AA252D"/>
    <w:rsid w:val="00AA2B2D"/>
    <w:rsid w:val="00AA3244"/>
    <w:rsid w:val="00AA350D"/>
    <w:rsid w:val="00AA369D"/>
    <w:rsid w:val="00AA3CE0"/>
    <w:rsid w:val="00AA5249"/>
    <w:rsid w:val="00AA5CAC"/>
    <w:rsid w:val="00AA5E19"/>
    <w:rsid w:val="00AA6586"/>
    <w:rsid w:val="00AA669C"/>
    <w:rsid w:val="00AA68BF"/>
    <w:rsid w:val="00AA6BF5"/>
    <w:rsid w:val="00AA72A5"/>
    <w:rsid w:val="00AA75B0"/>
    <w:rsid w:val="00AB0E8C"/>
    <w:rsid w:val="00AB0F94"/>
    <w:rsid w:val="00AB2307"/>
    <w:rsid w:val="00AB25CC"/>
    <w:rsid w:val="00AB327F"/>
    <w:rsid w:val="00AB427E"/>
    <w:rsid w:val="00AB5143"/>
    <w:rsid w:val="00AB5424"/>
    <w:rsid w:val="00AB5600"/>
    <w:rsid w:val="00AB57EF"/>
    <w:rsid w:val="00AB59D2"/>
    <w:rsid w:val="00AB5BD8"/>
    <w:rsid w:val="00AB603A"/>
    <w:rsid w:val="00AB6517"/>
    <w:rsid w:val="00AB696B"/>
    <w:rsid w:val="00AB6BF5"/>
    <w:rsid w:val="00AB6E54"/>
    <w:rsid w:val="00AB70BE"/>
    <w:rsid w:val="00AB70E9"/>
    <w:rsid w:val="00AB7140"/>
    <w:rsid w:val="00AB786F"/>
    <w:rsid w:val="00AB7D79"/>
    <w:rsid w:val="00AC097E"/>
    <w:rsid w:val="00AC0B05"/>
    <w:rsid w:val="00AC0BD5"/>
    <w:rsid w:val="00AC0BE1"/>
    <w:rsid w:val="00AC0E20"/>
    <w:rsid w:val="00AC143B"/>
    <w:rsid w:val="00AC2DA7"/>
    <w:rsid w:val="00AC3179"/>
    <w:rsid w:val="00AC326A"/>
    <w:rsid w:val="00AC39B2"/>
    <w:rsid w:val="00AC3A1D"/>
    <w:rsid w:val="00AC3A6E"/>
    <w:rsid w:val="00AC3B80"/>
    <w:rsid w:val="00AC3C20"/>
    <w:rsid w:val="00AC3D3F"/>
    <w:rsid w:val="00AC40AF"/>
    <w:rsid w:val="00AC45AA"/>
    <w:rsid w:val="00AC4630"/>
    <w:rsid w:val="00AC4BAD"/>
    <w:rsid w:val="00AC52F5"/>
    <w:rsid w:val="00AC5C92"/>
    <w:rsid w:val="00AC5D91"/>
    <w:rsid w:val="00AC5E3E"/>
    <w:rsid w:val="00AC6C58"/>
    <w:rsid w:val="00AC6D2E"/>
    <w:rsid w:val="00AC6F1C"/>
    <w:rsid w:val="00AC7D53"/>
    <w:rsid w:val="00AD0888"/>
    <w:rsid w:val="00AD11DE"/>
    <w:rsid w:val="00AD25A6"/>
    <w:rsid w:val="00AD3882"/>
    <w:rsid w:val="00AD41C4"/>
    <w:rsid w:val="00AD4558"/>
    <w:rsid w:val="00AD45E9"/>
    <w:rsid w:val="00AD4900"/>
    <w:rsid w:val="00AD4E99"/>
    <w:rsid w:val="00AD54D0"/>
    <w:rsid w:val="00AD5771"/>
    <w:rsid w:val="00AD73CB"/>
    <w:rsid w:val="00AE04F6"/>
    <w:rsid w:val="00AE0831"/>
    <w:rsid w:val="00AE1078"/>
    <w:rsid w:val="00AE1098"/>
    <w:rsid w:val="00AE12D5"/>
    <w:rsid w:val="00AE15C6"/>
    <w:rsid w:val="00AE250D"/>
    <w:rsid w:val="00AE2C5B"/>
    <w:rsid w:val="00AE30BA"/>
    <w:rsid w:val="00AE31A9"/>
    <w:rsid w:val="00AE35CF"/>
    <w:rsid w:val="00AE37C4"/>
    <w:rsid w:val="00AE418D"/>
    <w:rsid w:val="00AE44DD"/>
    <w:rsid w:val="00AE4762"/>
    <w:rsid w:val="00AE5077"/>
    <w:rsid w:val="00AE5254"/>
    <w:rsid w:val="00AE656E"/>
    <w:rsid w:val="00AE6C73"/>
    <w:rsid w:val="00AE7ED6"/>
    <w:rsid w:val="00AF13E5"/>
    <w:rsid w:val="00AF1713"/>
    <w:rsid w:val="00AF1942"/>
    <w:rsid w:val="00AF1C4B"/>
    <w:rsid w:val="00AF1EFD"/>
    <w:rsid w:val="00AF231C"/>
    <w:rsid w:val="00AF2ABD"/>
    <w:rsid w:val="00AF2DB4"/>
    <w:rsid w:val="00AF2FAC"/>
    <w:rsid w:val="00AF3905"/>
    <w:rsid w:val="00AF3F7A"/>
    <w:rsid w:val="00AF41A1"/>
    <w:rsid w:val="00AF449D"/>
    <w:rsid w:val="00AF4676"/>
    <w:rsid w:val="00AF496A"/>
    <w:rsid w:val="00AF544B"/>
    <w:rsid w:val="00AF557D"/>
    <w:rsid w:val="00AF56CB"/>
    <w:rsid w:val="00AF59FF"/>
    <w:rsid w:val="00AF69A1"/>
    <w:rsid w:val="00AF6F15"/>
    <w:rsid w:val="00AF7A40"/>
    <w:rsid w:val="00B00286"/>
    <w:rsid w:val="00B004A2"/>
    <w:rsid w:val="00B00A0F"/>
    <w:rsid w:val="00B00A63"/>
    <w:rsid w:val="00B00D46"/>
    <w:rsid w:val="00B016CB"/>
    <w:rsid w:val="00B01B2A"/>
    <w:rsid w:val="00B01B3F"/>
    <w:rsid w:val="00B0210B"/>
    <w:rsid w:val="00B028AD"/>
    <w:rsid w:val="00B03780"/>
    <w:rsid w:val="00B04610"/>
    <w:rsid w:val="00B046FE"/>
    <w:rsid w:val="00B04766"/>
    <w:rsid w:val="00B048A5"/>
    <w:rsid w:val="00B04D03"/>
    <w:rsid w:val="00B05B22"/>
    <w:rsid w:val="00B063ED"/>
    <w:rsid w:val="00B06686"/>
    <w:rsid w:val="00B069AF"/>
    <w:rsid w:val="00B073C0"/>
    <w:rsid w:val="00B0789C"/>
    <w:rsid w:val="00B07B5D"/>
    <w:rsid w:val="00B07E74"/>
    <w:rsid w:val="00B07F50"/>
    <w:rsid w:val="00B07F6A"/>
    <w:rsid w:val="00B109BE"/>
    <w:rsid w:val="00B10C0E"/>
    <w:rsid w:val="00B10C37"/>
    <w:rsid w:val="00B116C3"/>
    <w:rsid w:val="00B11786"/>
    <w:rsid w:val="00B12058"/>
    <w:rsid w:val="00B12145"/>
    <w:rsid w:val="00B12279"/>
    <w:rsid w:val="00B13726"/>
    <w:rsid w:val="00B1384A"/>
    <w:rsid w:val="00B13FE4"/>
    <w:rsid w:val="00B14015"/>
    <w:rsid w:val="00B14183"/>
    <w:rsid w:val="00B147D6"/>
    <w:rsid w:val="00B148A7"/>
    <w:rsid w:val="00B148AD"/>
    <w:rsid w:val="00B1520B"/>
    <w:rsid w:val="00B1545A"/>
    <w:rsid w:val="00B15630"/>
    <w:rsid w:val="00B15893"/>
    <w:rsid w:val="00B15AB7"/>
    <w:rsid w:val="00B15E83"/>
    <w:rsid w:val="00B16CEB"/>
    <w:rsid w:val="00B174D3"/>
    <w:rsid w:val="00B17873"/>
    <w:rsid w:val="00B206F4"/>
    <w:rsid w:val="00B20C26"/>
    <w:rsid w:val="00B20F2D"/>
    <w:rsid w:val="00B2171F"/>
    <w:rsid w:val="00B21938"/>
    <w:rsid w:val="00B21C6B"/>
    <w:rsid w:val="00B222B0"/>
    <w:rsid w:val="00B223FD"/>
    <w:rsid w:val="00B2321E"/>
    <w:rsid w:val="00B23363"/>
    <w:rsid w:val="00B23C78"/>
    <w:rsid w:val="00B23C88"/>
    <w:rsid w:val="00B23F29"/>
    <w:rsid w:val="00B24633"/>
    <w:rsid w:val="00B24DB5"/>
    <w:rsid w:val="00B25063"/>
    <w:rsid w:val="00B255BB"/>
    <w:rsid w:val="00B2564C"/>
    <w:rsid w:val="00B25C1F"/>
    <w:rsid w:val="00B2609A"/>
    <w:rsid w:val="00B2619B"/>
    <w:rsid w:val="00B26AE3"/>
    <w:rsid w:val="00B279C3"/>
    <w:rsid w:val="00B27B89"/>
    <w:rsid w:val="00B3019C"/>
    <w:rsid w:val="00B3040F"/>
    <w:rsid w:val="00B30C69"/>
    <w:rsid w:val="00B30FFA"/>
    <w:rsid w:val="00B317D8"/>
    <w:rsid w:val="00B321FF"/>
    <w:rsid w:val="00B32AB6"/>
    <w:rsid w:val="00B32DFB"/>
    <w:rsid w:val="00B335E7"/>
    <w:rsid w:val="00B33A1A"/>
    <w:rsid w:val="00B346B9"/>
    <w:rsid w:val="00B34DBD"/>
    <w:rsid w:val="00B350CE"/>
    <w:rsid w:val="00B354C3"/>
    <w:rsid w:val="00B35713"/>
    <w:rsid w:val="00B3571A"/>
    <w:rsid w:val="00B3607D"/>
    <w:rsid w:val="00B3660A"/>
    <w:rsid w:val="00B36842"/>
    <w:rsid w:val="00B36F38"/>
    <w:rsid w:val="00B372CD"/>
    <w:rsid w:val="00B3761B"/>
    <w:rsid w:val="00B37800"/>
    <w:rsid w:val="00B37B19"/>
    <w:rsid w:val="00B37B3A"/>
    <w:rsid w:val="00B37E98"/>
    <w:rsid w:val="00B403B4"/>
    <w:rsid w:val="00B40743"/>
    <w:rsid w:val="00B4077F"/>
    <w:rsid w:val="00B409BF"/>
    <w:rsid w:val="00B40B42"/>
    <w:rsid w:val="00B40EAB"/>
    <w:rsid w:val="00B419AD"/>
    <w:rsid w:val="00B42012"/>
    <w:rsid w:val="00B420BE"/>
    <w:rsid w:val="00B4218E"/>
    <w:rsid w:val="00B42833"/>
    <w:rsid w:val="00B42CDF"/>
    <w:rsid w:val="00B43111"/>
    <w:rsid w:val="00B437E5"/>
    <w:rsid w:val="00B43B91"/>
    <w:rsid w:val="00B440E0"/>
    <w:rsid w:val="00B448A5"/>
    <w:rsid w:val="00B44E40"/>
    <w:rsid w:val="00B45387"/>
    <w:rsid w:val="00B453E8"/>
    <w:rsid w:val="00B454FE"/>
    <w:rsid w:val="00B45C67"/>
    <w:rsid w:val="00B45FE4"/>
    <w:rsid w:val="00B460FA"/>
    <w:rsid w:val="00B46B52"/>
    <w:rsid w:val="00B47003"/>
    <w:rsid w:val="00B474FE"/>
    <w:rsid w:val="00B5085D"/>
    <w:rsid w:val="00B51389"/>
    <w:rsid w:val="00B516F6"/>
    <w:rsid w:val="00B519CD"/>
    <w:rsid w:val="00B51BE9"/>
    <w:rsid w:val="00B5258E"/>
    <w:rsid w:val="00B52ED8"/>
    <w:rsid w:val="00B531A0"/>
    <w:rsid w:val="00B5440A"/>
    <w:rsid w:val="00B54712"/>
    <w:rsid w:val="00B54B61"/>
    <w:rsid w:val="00B553F1"/>
    <w:rsid w:val="00B55744"/>
    <w:rsid w:val="00B5596E"/>
    <w:rsid w:val="00B56600"/>
    <w:rsid w:val="00B56AF3"/>
    <w:rsid w:val="00B5717C"/>
    <w:rsid w:val="00B579E9"/>
    <w:rsid w:val="00B57B59"/>
    <w:rsid w:val="00B60506"/>
    <w:rsid w:val="00B60602"/>
    <w:rsid w:val="00B60859"/>
    <w:rsid w:val="00B609D3"/>
    <w:rsid w:val="00B61867"/>
    <w:rsid w:val="00B61934"/>
    <w:rsid w:val="00B61CC9"/>
    <w:rsid w:val="00B61D03"/>
    <w:rsid w:val="00B624EF"/>
    <w:rsid w:val="00B625F4"/>
    <w:rsid w:val="00B627CF"/>
    <w:rsid w:val="00B62E6B"/>
    <w:rsid w:val="00B62F12"/>
    <w:rsid w:val="00B62F19"/>
    <w:rsid w:val="00B640E4"/>
    <w:rsid w:val="00B646D2"/>
    <w:rsid w:val="00B64A32"/>
    <w:rsid w:val="00B64A37"/>
    <w:rsid w:val="00B64A56"/>
    <w:rsid w:val="00B64C76"/>
    <w:rsid w:val="00B659D6"/>
    <w:rsid w:val="00B6640B"/>
    <w:rsid w:val="00B6652B"/>
    <w:rsid w:val="00B67853"/>
    <w:rsid w:val="00B6787D"/>
    <w:rsid w:val="00B67A7B"/>
    <w:rsid w:val="00B67E83"/>
    <w:rsid w:val="00B67EC9"/>
    <w:rsid w:val="00B705F2"/>
    <w:rsid w:val="00B711FF"/>
    <w:rsid w:val="00B7126F"/>
    <w:rsid w:val="00B71564"/>
    <w:rsid w:val="00B71C2A"/>
    <w:rsid w:val="00B71CF1"/>
    <w:rsid w:val="00B71D35"/>
    <w:rsid w:val="00B720BB"/>
    <w:rsid w:val="00B7259E"/>
    <w:rsid w:val="00B72690"/>
    <w:rsid w:val="00B733DD"/>
    <w:rsid w:val="00B73818"/>
    <w:rsid w:val="00B73819"/>
    <w:rsid w:val="00B74DF0"/>
    <w:rsid w:val="00B75124"/>
    <w:rsid w:val="00B755E4"/>
    <w:rsid w:val="00B755EC"/>
    <w:rsid w:val="00B756A8"/>
    <w:rsid w:val="00B75E17"/>
    <w:rsid w:val="00B75F1E"/>
    <w:rsid w:val="00B7636A"/>
    <w:rsid w:val="00B763AB"/>
    <w:rsid w:val="00B76537"/>
    <w:rsid w:val="00B7655C"/>
    <w:rsid w:val="00B76717"/>
    <w:rsid w:val="00B76965"/>
    <w:rsid w:val="00B77207"/>
    <w:rsid w:val="00B773AE"/>
    <w:rsid w:val="00B77630"/>
    <w:rsid w:val="00B77A2A"/>
    <w:rsid w:val="00B77B65"/>
    <w:rsid w:val="00B800DD"/>
    <w:rsid w:val="00B8024D"/>
    <w:rsid w:val="00B802FC"/>
    <w:rsid w:val="00B80A8E"/>
    <w:rsid w:val="00B80CEB"/>
    <w:rsid w:val="00B80D5C"/>
    <w:rsid w:val="00B8183C"/>
    <w:rsid w:val="00B81872"/>
    <w:rsid w:val="00B8309A"/>
    <w:rsid w:val="00B830CA"/>
    <w:rsid w:val="00B831B9"/>
    <w:rsid w:val="00B83DCC"/>
    <w:rsid w:val="00B84E9B"/>
    <w:rsid w:val="00B85314"/>
    <w:rsid w:val="00B85667"/>
    <w:rsid w:val="00B8575E"/>
    <w:rsid w:val="00B859CA"/>
    <w:rsid w:val="00B8620D"/>
    <w:rsid w:val="00B86553"/>
    <w:rsid w:val="00B866F6"/>
    <w:rsid w:val="00B86799"/>
    <w:rsid w:val="00B8702C"/>
    <w:rsid w:val="00B87B85"/>
    <w:rsid w:val="00B87BB7"/>
    <w:rsid w:val="00B90176"/>
    <w:rsid w:val="00B90E93"/>
    <w:rsid w:val="00B9147E"/>
    <w:rsid w:val="00B916FB"/>
    <w:rsid w:val="00B92049"/>
    <w:rsid w:val="00B9231B"/>
    <w:rsid w:val="00B92777"/>
    <w:rsid w:val="00B92A5D"/>
    <w:rsid w:val="00B92B90"/>
    <w:rsid w:val="00B92EAF"/>
    <w:rsid w:val="00B9346D"/>
    <w:rsid w:val="00B93625"/>
    <w:rsid w:val="00B93668"/>
    <w:rsid w:val="00B93926"/>
    <w:rsid w:val="00B93C8D"/>
    <w:rsid w:val="00B9423A"/>
    <w:rsid w:val="00B9436B"/>
    <w:rsid w:val="00B94B90"/>
    <w:rsid w:val="00B952C6"/>
    <w:rsid w:val="00B9542B"/>
    <w:rsid w:val="00B968C2"/>
    <w:rsid w:val="00B968F7"/>
    <w:rsid w:val="00B96D55"/>
    <w:rsid w:val="00B972C8"/>
    <w:rsid w:val="00B977C3"/>
    <w:rsid w:val="00B97875"/>
    <w:rsid w:val="00BA058A"/>
    <w:rsid w:val="00BA0E93"/>
    <w:rsid w:val="00BA1891"/>
    <w:rsid w:val="00BA1E28"/>
    <w:rsid w:val="00BA3584"/>
    <w:rsid w:val="00BA49A5"/>
    <w:rsid w:val="00BA50CB"/>
    <w:rsid w:val="00BA56A4"/>
    <w:rsid w:val="00BA5D6A"/>
    <w:rsid w:val="00BA6AB3"/>
    <w:rsid w:val="00BA6C16"/>
    <w:rsid w:val="00BA7249"/>
    <w:rsid w:val="00BA7303"/>
    <w:rsid w:val="00BA7E57"/>
    <w:rsid w:val="00BB01AC"/>
    <w:rsid w:val="00BB04ED"/>
    <w:rsid w:val="00BB11A7"/>
    <w:rsid w:val="00BB14B2"/>
    <w:rsid w:val="00BB17A2"/>
    <w:rsid w:val="00BB1B53"/>
    <w:rsid w:val="00BB1E4F"/>
    <w:rsid w:val="00BB2C0F"/>
    <w:rsid w:val="00BB2E63"/>
    <w:rsid w:val="00BB32FD"/>
    <w:rsid w:val="00BB3760"/>
    <w:rsid w:val="00BB37B4"/>
    <w:rsid w:val="00BB3D10"/>
    <w:rsid w:val="00BB4001"/>
    <w:rsid w:val="00BB4336"/>
    <w:rsid w:val="00BB43CF"/>
    <w:rsid w:val="00BB4FFD"/>
    <w:rsid w:val="00BB50FD"/>
    <w:rsid w:val="00BB5232"/>
    <w:rsid w:val="00BB5C7F"/>
    <w:rsid w:val="00BB6063"/>
    <w:rsid w:val="00BB62EF"/>
    <w:rsid w:val="00BB66C9"/>
    <w:rsid w:val="00BB6B94"/>
    <w:rsid w:val="00BB6DF0"/>
    <w:rsid w:val="00BB7482"/>
    <w:rsid w:val="00BB792C"/>
    <w:rsid w:val="00BB7B4E"/>
    <w:rsid w:val="00BC03B0"/>
    <w:rsid w:val="00BC0464"/>
    <w:rsid w:val="00BC09F2"/>
    <w:rsid w:val="00BC0E56"/>
    <w:rsid w:val="00BC158E"/>
    <w:rsid w:val="00BC2BAB"/>
    <w:rsid w:val="00BC2EC6"/>
    <w:rsid w:val="00BC30EF"/>
    <w:rsid w:val="00BC372C"/>
    <w:rsid w:val="00BC4295"/>
    <w:rsid w:val="00BC44A3"/>
    <w:rsid w:val="00BC5276"/>
    <w:rsid w:val="00BC52D3"/>
    <w:rsid w:val="00BC5D02"/>
    <w:rsid w:val="00BC629E"/>
    <w:rsid w:val="00BC65E5"/>
    <w:rsid w:val="00BC6AA0"/>
    <w:rsid w:val="00BC6C62"/>
    <w:rsid w:val="00BD05EC"/>
    <w:rsid w:val="00BD0C33"/>
    <w:rsid w:val="00BD0E71"/>
    <w:rsid w:val="00BD1846"/>
    <w:rsid w:val="00BD2791"/>
    <w:rsid w:val="00BD2877"/>
    <w:rsid w:val="00BD2C54"/>
    <w:rsid w:val="00BD2C60"/>
    <w:rsid w:val="00BD3530"/>
    <w:rsid w:val="00BD3C5D"/>
    <w:rsid w:val="00BD3F47"/>
    <w:rsid w:val="00BD4F9C"/>
    <w:rsid w:val="00BD51B0"/>
    <w:rsid w:val="00BD5784"/>
    <w:rsid w:val="00BD5C1F"/>
    <w:rsid w:val="00BD651A"/>
    <w:rsid w:val="00BD6659"/>
    <w:rsid w:val="00BD70A8"/>
    <w:rsid w:val="00BD7173"/>
    <w:rsid w:val="00BD7285"/>
    <w:rsid w:val="00BD7B55"/>
    <w:rsid w:val="00BE005F"/>
    <w:rsid w:val="00BE0A8C"/>
    <w:rsid w:val="00BE0CA7"/>
    <w:rsid w:val="00BE0ED8"/>
    <w:rsid w:val="00BE11C6"/>
    <w:rsid w:val="00BE16F7"/>
    <w:rsid w:val="00BE1776"/>
    <w:rsid w:val="00BE1AF8"/>
    <w:rsid w:val="00BE21DC"/>
    <w:rsid w:val="00BE263E"/>
    <w:rsid w:val="00BE2767"/>
    <w:rsid w:val="00BE2E38"/>
    <w:rsid w:val="00BE33E4"/>
    <w:rsid w:val="00BE412D"/>
    <w:rsid w:val="00BE4170"/>
    <w:rsid w:val="00BE478E"/>
    <w:rsid w:val="00BE4E08"/>
    <w:rsid w:val="00BE558E"/>
    <w:rsid w:val="00BE58A7"/>
    <w:rsid w:val="00BE5EA4"/>
    <w:rsid w:val="00BE5F75"/>
    <w:rsid w:val="00BE6337"/>
    <w:rsid w:val="00BE645E"/>
    <w:rsid w:val="00BE6B5A"/>
    <w:rsid w:val="00BE6ECA"/>
    <w:rsid w:val="00BE6FBA"/>
    <w:rsid w:val="00BE73F8"/>
    <w:rsid w:val="00BE7414"/>
    <w:rsid w:val="00BE7C1A"/>
    <w:rsid w:val="00BE7C9E"/>
    <w:rsid w:val="00BE7E12"/>
    <w:rsid w:val="00BF0200"/>
    <w:rsid w:val="00BF0F14"/>
    <w:rsid w:val="00BF1668"/>
    <w:rsid w:val="00BF1CF9"/>
    <w:rsid w:val="00BF20D1"/>
    <w:rsid w:val="00BF21C6"/>
    <w:rsid w:val="00BF2220"/>
    <w:rsid w:val="00BF2440"/>
    <w:rsid w:val="00BF25D7"/>
    <w:rsid w:val="00BF2900"/>
    <w:rsid w:val="00BF2BAD"/>
    <w:rsid w:val="00BF38C3"/>
    <w:rsid w:val="00BF45B1"/>
    <w:rsid w:val="00BF4890"/>
    <w:rsid w:val="00BF5819"/>
    <w:rsid w:val="00BF5C77"/>
    <w:rsid w:val="00BF5EF8"/>
    <w:rsid w:val="00BF618B"/>
    <w:rsid w:val="00BF6591"/>
    <w:rsid w:val="00BF6783"/>
    <w:rsid w:val="00BF68C7"/>
    <w:rsid w:val="00BF6D09"/>
    <w:rsid w:val="00BF707A"/>
    <w:rsid w:val="00BF7173"/>
    <w:rsid w:val="00BF7368"/>
    <w:rsid w:val="00BF7514"/>
    <w:rsid w:val="00BF7FB4"/>
    <w:rsid w:val="00C001E7"/>
    <w:rsid w:val="00C00295"/>
    <w:rsid w:val="00C01E10"/>
    <w:rsid w:val="00C01F67"/>
    <w:rsid w:val="00C021CB"/>
    <w:rsid w:val="00C027B6"/>
    <w:rsid w:val="00C02CC5"/>
    <w:rsid w:val="00C031BE"/>
    <w:rsid w:val="00C03546"/>
    <w:rsid w:val="00C036D7"/>
    <w:rsid w:val="00C03B12"/>
    <w:rsid w:val="00C03DBE"/>
    <w:rsid w:val="00C0428E"/>
    <w:rsid w:val="00C0429A"/>
    <w:rsid w:val="00C047DF"/>
    <w:rsid w:val="00C04AFB"/>
    <w:rsid w:val="00C04E61"/>
    <w:rsid w:val="00C05559"/>
    <w:rsid w:val="00C05779"/>
    <w:rsid w:val="00C061CE"/>
    <w:rsid w:val="00C06F2B"/>
    <w:rsid w:val="00C071F6"/>
    <w:rsid w:val="00C073DB"/>
    <w:rsid w:val="00C077FD"/>
    <w:rsid w:val="00C0790E"/>
    <w:rsid w:val="00C1020E"/>
    <w:rsid w:val="00C10243"/>
    <w:rsid w:val="00C10933"/>
    <w:rsid w:val="00C109D5"/>
    <w:rsid w:val="00C10D64"/>
    <w:rsid w:val="00C1167F"/>
    <w:rsid w:val="00C1184D"/>
    <w:rsid w:val="00C118BB"/>
    <w:rsid w:val="00C11F77"/>
    <w:rsid w:val="00C12105"/>
    <w:rsid w:val="00C123C7"/>
    <w:rsid w:val="00C12DB8"/>
    <w:rsid w:val="00C13319"/>
    <w:rsid w:val="00C13D4B"/>
    <w:rsid w:val="00C14D88"/>
    <w:rsid w:val="00C14EAC"/>
    <w:rsid w:val="00C15834"/>
    <w:rsid w:val="00C15C52"/>
    <w:rsid w:val="00C160FF"/>
    <w:rsid w:val="00C165AC"/>
    <w:rsid w:val="00C1660B"/>
    <w:rsid w:val="00C16B10"/>
    <w:rsid w:val="00C16FB4"/>
    <w:rsid w:val="00C17249"/>
    <w:rsid w:val="00C1725E"/>
    <w:rsid w:val="00C178D0"/>
    <w:rsid w:val="00C17F21"/>
    <w:rsid w:val="00C20178"/>
    <w:rsid w:val="00C20229"/>
    <w:rsid w:val="00C20C36"/>
    <w:rsid w:val="00C21392"/>
    <w:rsid w:val="00C21825"/>
    <w:rsid w:val="00C21FE6"/>
    <w:rsid w:val="00C22C1D"/>
    <w:rsid w:val="00C22E98"/>
    <w:rsid w:val="00C23675"/>
    <w:rsid w:val="00C239EF"/>
    <w:rsid w:val="00C23D4B"/>
    <w:rsid w:val="00C23F02"/>
    <w:rsid w:val="00C24078"/>
    <w:rsid w:val="00C242CA"/>
    <w:rsid w:val="00C242F7"/>
    <w:rsid w:val="00C24425"/>
    <w:rsid w:val="00C2444F"/>
    <w:rsid w:val="00C24C00"/>
    <w:rsid w:val="00C24DE7"/>
    <w:rsid w:val="00C24F81"/>
    <w:rsid w:val="00C25472"/>
    <w:rsid w:val="00C258BA"/>
    <w:rsid w:val="00C259C9"/>
    <w:rsid w:val="00C25BD8"/>
    <w:rsid w:val="00C26A32"/>
    <w:rsid w:val="00C26C05"/>
    <w:rsid w:val="00C27C20"/>
    <w:rsid w:val="00C27EA3"/>
    <w:rsid w:val="00C30482"/>
    <w:rsid w:val="00C30884"/>
    <w:rsid w:val="00C31EE5"/>
    <w:rsid w:val="00C32178"/>
    <w:rsid w:val="00C32511"/>
    <w:rsid w:val="00C337F1"/>
    <w:rsid w:val="00C34231"/>
    <w:rsid w:val="00C34483"/>
    <w:rsid w:val="00C34553"/>
    <w:rsid w:val="00C35159"/>
    <w:rsid w:val="00C353FD"/>
    <w:rsid w:val="00C35726"/>
    <w:rsid w:val="00C359BA"/>
    <w:rsid w:val="00C35F47"/>
    <w:rsid w:val="00C364CA"/>
    <w:rsid w:val="00C37007"/>
    <w:rsid w:val="00C373AC"/>
    <w:rsid w:val="00C37CB1"/>
    <w:rsid w:val="00C37D4C"/>
    <w:rsid w:val="00C401E0"/>
    <w:rsid w:val="00C402A5"/>
    <w:rsid w:val="00C40544"/>
    <w:rsid w:val="00C40778"/>
    <w:rsid w:val="00C40862"/>
    <w:rsid w:val="00C40886"/>
    <w:rsid w:val="00C40D86"/>
    <w:rsid w:val="00C4102B"/>
    <w:rsid w:val="00C415A1"/>
    <w:rsid w:val="00C417C0"/>
    <w:rsid w:val="00C41DCA"/>
    <w:rsid w:val="00C421D6"/>
    <w:rsid w:val="00C42532"/>
    <w:rsid w:val="00C43256"/>
    <w:rsid w:val="00C43E6A"/>
    <w:rsid w:val="00C44060"/>
    <w:rsid w:val="00C440C6"/>
    <w:rsid w:val="00C4569E"/>
    <w:rsid w:val="00C4576F"/>
    <w:rsid w:val="00C4626F"/>
    <w:rsid w:val="00C464BB"/>
    <w:rsid w:val="00C4656A"/>
    <w:rsid w:val="00C471EE"/>
    <w:rsid w:val="00C475D6"/>
    <w:rsid w:val="00C50158"/>
    <w:rsid w:val="00C5043F"/>
    <w:rsid w:val="00C50923"/>
    <w:rsid w:val="00C50953"/>
    <w:rsid w:val="00C50BF5"/>
    <w:rsid w:val="00C516A4"/>
    <w:rsid w:val="00C51D2C"/>
    <w:rsid w:val="00C51FB7"/>
    <w:rsid w:val="00C5204C"/>
    <w:rsid w:val="00C52329"/>
    <w:rsid w:val="00C523CF"/>
    <w:rsid w:val="00C52A5A"/>
    <w:rsid w:val="00C52E59"/>
    <w:rsid w:val="00C5358B"/>
    <w:rsid w:val="00C53A76"/>
    <w:rsid w:val="00C53DFE"/>
    <w:rsid w:val="00C54B5A"/>
    <w:rsid w:val="00C551C0"/>
    <w:rsid w:val="00C5530C"/>
    <w:rsid w:val="00C55483"/>
    <w:rsid w:val="00C56C30"/>
    <w:rsid w:val="00C56D1B"/>
    <w:rsid w:val="00C56EDC"/>
    <w:rsid w:val="00C573E7"/>
    <w:rsid w:val="00C60046"/>
    <w:rsid w:val="00C6007F"/>
    <w:rsid w:val="00C60636"/>
    <w:rsid w:val="00C608E3"/>
    <w:rsid w:val="00C611A4"/>
    <w:rsid w:val="00C622F9"/>
    <w:rsid w:val="00C627B4"/>
    <w:rsid w:val="00C62E5A"/>
    <w:rsid w:val="00C62E7E"/>
    <w:rsid w:val="00C630C9"/>
    <w:rsid w:val="00C63416"/>
    <w:rsid w:val="00C6355E"/>
    <w:rsid w:val="00C6364B"/>
    <w:rsid w:val="00C6419E"/>
    <w:rsid w:val="00C646DC"/>
    <w:rsid w:val="00C647AD"/>
    <w:rsid w:val="00C64A9C"/>
    <w:rsid w:val="00C65953"/>
    <w:rsid w:val="00C65A85"/>
    <w:rsid w:val="00C65A9E"/>
    <w:rsid w:val="00C65C6E"/>
    <w:rsid w:val="00C661E2"/>
    <w:rsid w:val="00C6661E"/>
    <w:rsid w:val="00C666D6"/>
    <w:rsid w:val="00C667DA"/>
    <w:rsid w:val="00C66F06"/>
    <w:rsid w:val="00C676E1"/>
    <w:rsid w:val="00C67768"/>
    <w:rsid w:val="00C67AA2"/>
    <w:rsid w:val="00C67C7A"/>
    <w:rsid w:val="00C67DD3"/>
    <w:rsid w:val="00C70345"/>
    <w:rsid w:val="00C7050D"/>
    <w:rsid w:val="00C708E8"/>
    <w:rsid w:val="00C70E7D"/>
    <w:rsid w:val="00C71015"/>
    <w:rsid w:val="00C71D38"/>
    <w:rsid w:val="00C71FAF"/>
    <w:rsid w:val="00C71FE2"/>
    <w:rsid w:val="00C724FC"/>
    <w:rsid w:val="00C72545"/>
    <w:rsid w:val="00C7284D"/>
    <w:rsid w:val="00C72AA6"/>
    <w:rsid w:val="00C73503"/>
    <w:rsid w:val="00C7363E"/>
    <w:rsid w:val="00C7370F"/>
    <w:rsid w:val="00C73804"/>
    <w:rsid w:val="00C745E3"/>
    <w:rsid w:val="00C7460D"/>
    <w:rsid w:val="00C74C98"/>
    <w:rsid w:val="00C74FBE"/>
    <w:rsid w:val="00C75FBB"/>
    <w:rsid w:val="00C76F0C"/>
    <w:rsid w:val="00C76F7C"/>
    <w:rsid w:val="00C771D6"/>
    <w:rsid w:val="00C771F6"/>
    <w:rsid w:val="00C774F4"/>
    <w:rsid w:val="00C77629"/>
    <w:rsid w:val="00C77CB5"/>
    <w:rsid w:val="00C77E67"/>
    <w:rsid w:val="00C800A4"/>
    <w:rsid w:val="00C80580"/>
    <w:rsid w:val="00C806BA"/>
    <w:rsid w:val="00C808F5"/>
    <w:rsid w:val="00C80999"/>
    <w:rsid w:val="00C80B7A"/>
    <w:rsid w:val="00C81390"/>
    <w:rsid w:val="00C81AB9"/>
    <w:rsid w:val="00C81B40"/>
    <w:rsid w:val="00C82024"/>
    <w:rsid w:val="00C82054"/>
    <w:rsid w:val="00C82A82"/>
    <w:rsid w:val="00C83483"/>
    <w:rsid w:val="00C83917"/>
    <w:rsid w:val="00C83969"/>
    <w:rsid w:val="00C843A5"/>
    <w:rsid w:val="00C843E1"/>
    <w:rsid w:val="00C84F80"/>
    <w:rsid w:val="00C84FA0"/>
    <w:rsid w:val="00C850B5"/>
    <w:rsid w:val="00C85D6D"/>
    <w:rsid w:val="00C85E76"/>
    <w:rsid w:val="00C8656D"/>
    <w:rsid w:val="00C8676F"/>
    <w:rsid w:val="00C867F3"/>
    <w:rsid w:val="00C8685B"/>
    <w:rsid w:val="00C86942"/>
    <w:rsid w:val="00C86D4C"/>
    <w:rsid w:val="00C86D93"/>
    <w:rsid w:val="00C8737E"/>
    <w:rsid w:val="00C87448"/>
    <w:rsid w:val="00C877A3"/>
    <w:rsid w:val="00C902E2"/>
    <w:rsid w:val="00C918F7"/>
    <w:rsid w:val="00C91B18"/>
    <w:rsid w:val="00C92479"/>
    <w:rsid w:val="00C926A0"/>
    <w:rsid w:val="00C92F1C"/>
    <w:rsid w:val="00C935DA"/>
    <w:rsid w:val="00C94699"/>
    <w:rsid w:val="00C94E46"/>
    <w:rsid w:val="00C95155"/>
    <w:rsid w:val="00C9571C"/>
    <w:rsid w:val="00C95816"/>
    <w:rsid w:val="00C95C1C"/>
    <w:rsid w:val="00C95E1F"/>
    <w:rsid w:val="00C96494"/>
    <w:rsid w:val="00C9724C"/>
    <w:rsid w:val="00C97359"/>
    <w:rsid w:val="00C9778C"/>
    <w:rsid w:val="00C978AB"/>
    <w:rsid w:val="00C97B58"/>
    <w:rsid w:val="00C97E88"/>
    <w:rsid w:val="00CA074B"/>
    <w:rsid w:val="00CA074C"/>
    <w:rsid w:val="00CA127C"/>
    <w:rsid w:val="00CA12E5"/>
    <w:rsid w:val="00CA1C3A"/>
    <w:rsid w:val="00CA1FEB"/>
    <w:rsid w:val="00CA2021"/>
    <w:rsid w:val="00CA22FA"/>
    <w:rsid w:val="00CA29BF"/>
    <w:rsid w:val="00CA338D"/>
    <w:rsid w:val="00CA5173"/>
    <w:rsid w:val="00CA5273"/>
    <w:rsid w:val="00CA57E3"/>
    <w:rsid w:val="00CA5895"/>
    <w:rsid w:val="00CA591F"/>
    <w:rsid w:val="00CA59E3"/>
    <w:rsid w:val="00CA6B84"/>
    <w:rsid w:val="00CA6D4C"/>
    <w:rsid w:val="00CA7509"/>
    <w:rsid w:val="00CA752D"/>
    <w:rsid w:val="00CA767D"/>
    <w:rsid w:val="00CA7850"/>
    <w:rsid w:val="00CB0167"/>
    <w:rsid w:val="00CB0687"/>
    <w:rsid w:val="00CB075E"/>
    <w:rsid w:val="00CB0A5E"/>
    <w:rsid w:val="00CB0C03"/>
    <w:rsid w:val="00CB14F1"/>
    <w:rsid w:val="00CB21D9"/>
    <w:rsid w:val="00CB25CD"/>
    <w:rsid w:val="00CB276B"/>
    <w:rsid w:val="00CB2BD0"/>
    <w:rsid w:val="00CB2D52"/>
    <w:rsid w:val="00CB2FC4"/>
    <w:rsid w:val="00CB328B"/>
    <w:rsid w:val="00CB336B"/>
    <w:rsid w:val="00CB3914"/>
    <w:rsid w:val="00CB3AA5"/>
    <w:rsid w:val="00CB3D1F"/>
    <w:rsid w:val="00CB3D97"/>
    <w:rsid w:val="00CB4185"/>
    <w:rsid w:val="00CB4893"/>
    <w:rsid w:val="00CB5256"/>
    <w:rsid w:val="00CB58E4"/>
    <w:rsid w:val="00CB594D"/>
    <w:rsid w:val="00CB5F9D"/>
    <w:rsid w:val="00CB6472"/>
    <w:rsid w:val="00CB70A8"/>
    <w:rsid w:val="00CB76B8"/>
    <w:rsid w:val="00CB7A0E"/>
    <w:rsid w:val="00CC00F3"/>
    <w:rsid w:val="00CC0FD2"/>
    <w:rsid w:val="00CC1B8D"/>
    <w:rsid w:val="00CC1E0B"/>
    <w:rsid w:val="00CC1FE6"/>
    <w:rsid w:val="00CC206F"/>
    <w:rsid w:val="00CC22F2"/>
    <w:rsid w:val="00CC2302"/>
    <w:rsid w:val="00CC3248"/>
    <w:rsid w:val="00CC3519"/>
    <w:rsid w:val="00CC366D"/>
    <w:rsid w:val="00CC3744"/>
    <w:rsid w:val="00CC383D"/>
    <w:rsid w:val="00CC3ED0"/>
    <w:rsid w:val="00CC4A03"/>
    <w:rsid w:val="00CC4A66"/>
    <w:rsid w:val="00CC4BA4"/>
    <w:rsid w:val="00CC4C83"/>
    <w:rsid w:val="00CC5323"/>
    <w:rsid w:val="00CC5E4A"/>
    <w:rsid w:val="00CC68F1"/>
    <w:rsid w:val="00CC6B71"/>
    <w:rsid w:val="00CC7959"/>
    <w:rsid w:val="00CD039E"/>
    <w:rsid w:val="00CD0A7E"/>
    <w:rsid w:val="00CD0F8F"/>
    <w:rsid w:val="00CD0FC8"/>
    <w:rsid w:val="00CD13D1"/>
    <w:rsid w:val="00CD15E1"/>
    <w:rsid w:val="00CD226C"/>
    <w:rsid w:val="00CD2753"/>
    <w:rsid w:val="00CD31DB"/>
    <w:rsid w:val="00CD3326"/>
    <w:rsid w:val="00CD3389"/>
    <w:rsid w:val="00CD3719"/>
    <w:rsid w:val="00CD431C"/>
    <w:rsid w:val="00CD4C86"/>
    <w:rsid w:val="00CD5EFD"/>
    <w:rsid w:val="00CD5FE6"/>
    <w:rsid w:val="00CD6275"/>
    <w:rsid w:val="00CD652A"/>
    <w:rsid w:val="00CD6C56"/>
    <w:rsid w:val="00CD6E88"/>
    <w:rsid w:val="00CD7723"/>
    <w:rsid w:val="00CD79FB"/>
    <w:rsid w:val="00CD7DDE"/>
    <w:rsid w:val="00CE02E6"/>
    <w:rsid w:val="00CE0D4E"/>
    <w:rsid w:val="00CE0EA5"/>
    <w:rsid w:val="00CE108C"/>
    <w:rsid w:val="00CE15F6"/>
    <w:rsid w:val="00CE1F8B"/>
    <w:rsid w:val="00CE1FF1"/>
    <w:rsid w:val="00CE32CA"/>
    <w:rsid w:val="00CE32D5"/>
    <w:rsid w:val="00CE34BB"/>
    <w:rsid w:val="00CE3E69"/>
    <w:rsid w:val="00CE45EC"/>
    <w:rsid w:val="00CE4628"/>
    <w:rsid w:val="00CE4629"/>
    <w:rsid w:val="00CE480A"/>
    <w:rsid w:val="00CE605B"/>
    <w:rsid w:val="00CE6693"/>
    <w:rsid w:val="00CE6EFC"/>
    <w:rsid w:val="00CE7A9E"/>
    <w:rsid w:val="00CE7DFF"/>
    <w:rsid w:val="00CE7E9D"/>
    <w:rsid w:val="00CE7FF0"/>
    <w:rsid w:val="00CF027E"/>
    <w:rsid w:val="00CF061D"/>
    <w:rsid w:val="00CF0B54"/>
    <w:rsid w:val="00CF0F49"/>
    <w:rsid w:val="00CF1499"/>
    <w:rsid w:val="00CF1625"/>
    <w:rsid w:val="00CF285A"/>
    <w:rsid w:val="00CF2E23"/>
    <w:rsid w:val="00CF2EDD"/>
    <w:rsid w:val="00CF2F5B"/>
    <w:rsid w:val="00CF33C7"/>
    <w:rsid w:val="00CF421A"/>
    <w:rsid w:val="00CF465D"/>
    <w:rsid w:val="00CF4707"/>
    <w:rsid w:val="00CF5492"/>
    <w:rsid w:val="00CF54DD"/>
    <w:rsid w:val="00CF586A"/>
    <w:rsid w:val="00CF5C99"/>
    <w:rsid w:val="00CF6498"/>
    <w:rsid w:val="00CF6936"/>
    <w:rsid w:val="00CF6EE2"/>
    <w:rsid w:val="00CF72D1"/>
    <w:rsid w:val="00CF744F"/>
    <w:rsid w:val="00CF7623"/>
    <w:rsid w:val="00CF7677"/>
    <w:rsid w:val="00CF7815"/>
    <w:rsid w:val="00CF79F4"/>
    <w:rsid w:val="00CF7A68"/>
    <w:rsid w:val="00CF7CCE"/>
    <w:rsid w:val="00D004AE"/>
    <w:rsid w:val="00D00FD7"/>
    <w:rsid w:val="00D01513"/>
    <w:rsid w:val="00D016B4"/>
    <w:rsid w:val="00D02470"/>
    <w:rsid w:val="00D024ED"/>
    <w:rsid w:val="00D028E5"/>
    <w:rsid w:val="00D02A3D"/>
    <w:rsid w:val="00D03900"/>
    <w:rsid w:val="00D0437C"/>
    <w:rsid w:val="00D04A9E"/>
    <w:rsid w:val="00D05138"/>
    <w:rsid w:val="00D05426"/>
    <w:rsid w:val="00D05463"/>
    <w:rsid w:val="00D058B2"/>
    <w:rsid w:val="00D05AFA"/>
    <w:rsid w:val="00D05BC8"/>
    <w:rsid w:val="00D05CBE"/>
    <w:rsid w:val="00D06188"/>
    <w:rsid w:val="00D06327"/>
    <w:rsid w:val="00D063E2"/>
    <w:rsid w:val="00D06B34"/>
    <w:rsid w:val="00D06F6E"/>
    <w:rsid w:val="00D070ED"/>
    <w:rsid w:val="00D0735E"/>
    <w:rsid w:val="00D0750D"/>
    <w:rsid w:val="00D078C8"/>
    <w:rsid w:val="00D079D8"/>
    <w:rsid w:val="00D07B94"/>
    <w:rsid w:val="00D10051"/>
    <w:rsid w:val="00D10139"/>
    <w:rsid w:val="00D10527"/>
    <w:rsid w:val="00D10F9D"/>
    <w:rsid w:val="00D1192B"/>
    <w:rsid w:val="00D11B6D"/>
    <w:rsid w:val="00D11BF3"/>
    <w:rsid w:val="00D11D96"/>
    <w:rsid w:val="00D11DAC"/>
    <w:rsid w:val="00D11EF8"/>
    <w:rsid w:val="00D1253B"/>
    <w:rsid w:val="00D1284A"/>
    <w:rsid w:val="00D129A0"/>
    <w:rsid w:val="00D12AD4"/>
    <w:rsid w:val="00D12AEE"/>
    <w:rsid w:val="00D12F28"/>
    <w:rsid w:val="00D1305D"/>
    <w:rsid w:val="00D13892"/>
    <w:rsid w:val="00D13DCE"/>
    <w:rsid w:val="00D13FA3"/>
    <w:rsid w:val="00D14849"/>
    <w:rsid w:val="00D14C97"/>
    <w:rsid w:val="00D1533D"/>
    <w:rsid w:val="00D1577E"/>
    <w:rsid w:val="00D15C53"/>
    <w:rsid w:val="00D15CCA"/>
    <w:rsid w:val="00D15FB6"/>
    <w:rsid w:val="00D16078"/>
    <w:rsid w:val="00D162EA"/>
    <w:rsid w:val="00D164B7"/>
    <w:rsid w:val="00D166EB"/>
    <w:rsid w:val="00D16753"/>
    <w:rsid w:val="00D167DD"/>
    <w:rsid w:val="00D169D8"/>
    <w:rsid w:val="00D16A7D"/>
    <w:rsid w:val="00D1747B"/>
    <w:rsid w:val="00D179B4"/>
    <w:rsid w:val="00D20165"/>
    <w:rsid w:val="00D201C1"/>
    <w:rsid w:val="00D20335"/>
    <w:rsid w:val="00D20668"/>
    <w:rsid w:val="00D20971"/>
    <w:rsid w:val="00D20D2F"/>
    <w:rsid w:val="00D20E4E"/>
    <w:rsid w:val="00D21D3B"/>
    <w:rsid w:val="00D222F2"/>
    <w:rsid w:val="00D2237C"/>
    <w:rsid w:val="00D223FA"/>
    <w:rsid w:val="00D225EE"/>
    <w:rsid w:val="00D228DD"/>
    <w:rsid w:val="00D23200"/>
    <w:rsid w:val="00D23455"/>
    <w:rsid w:val="00D23660"/>
    <w:rsid w:val="00D23669"/>
    <w:rsid w:val="00D23712"/>
    <w:rsid w:val="00D24214"/>
    <w:rsid w:val="00D24B1A"/>
    <w:rsid w:val="00D24CF3"/>
    <w:rsid w:val="00D24FCF"/>
    <w:rsid w:val="00D252C5"/>
    <w:rsid w:val="00D25AED"/>
    <w:rsid w:val="00D25E40"/>
    <w:rsid w:val="00D26540"/>
    <w:rsid w:val="00D265E5"/>
    <w:rsid w:val="00D267EA"/>
    <w:rsid w:val="00D268EA"/>
    <w:rsid w:val="00D2693A"/>
    <w:rsid w:val="00D26D36"/>
    <w:rsid w:val="00D26E8C"/>
    <w:rsid w:val="00D27032"/>
    <w:rsid w:val="00D2725D"/>
    <w:rsid w:val="00D27369"/>
    <w:rsid w:val="00D27725"/>
    <w:rsid w:val="00D27885"/>
    <w:rsid w:val="00D30213"/>
    <w:rsid w:val="00D30799"/>
    <w:rsid w:val="00D30EF5"/>
    <w:rsid w:val="00D31008"/>
    <w:rsid w:val="00D31283"/>
    <w:rsid w:val="00D31587"/>
    <w:rsid w:val="00D31FAD"/>
    <w:rsid w:val="00D322AE"/>
    <w:rsid w:val="00D33020"/>
    <w:rsid w:val="00D33865"/>
    <w:rsid w:val="00D3394A"/>
    <w:rsid w:val="00D33DE3"/>
    <w:rsid w:val="00D34082"/>
    <w:rsid w:val="00D3410A"/>
    <w:rsid w:val="00D34BF4"/>
    <w:rsid w:val="00D362AB"/>
    <w:rsid w:val="00D3642D"/>
    <w:rsid w:val="00D365B4"/>
    <w:rsid w:val="00D36750"/>
    <w:rsid w:val="00D36A02"/>
    <w:rsid w:val="00D37897"/>
    <w:rsid w:val="00D40019"/>
    <w:rsid w:val="00D40429"/>
    <w:rsid w:val="00D4049C"/>
    <w:rsid w:val="00D4074C"/>
    <w:rsid w:val="00D40FFF"/>
    <w:rsid w:val="00D41159"/>
    <w:rsid w:val="00D412F0"/>
    <w:rsid w:val="00D41B31"/>
    <w:rsid w:val="00D4220F"/>
    <w:rsid w:val="00D42BEF"/>
    <w:rsid w:val="00D42C28"/>
    <w:rsid w:val="00D42CE7"/>
    <w:rsid w:val="00D42E16"/>
    <w:rsid w:val="00D4339A"/>
    <w:rsid w:val="00D433B7"/>
    <w:rsid w:val="00D4371A"/>
    <w:rsid w:val="00D43722"/>
    <w:rsid w:val="00D43C62"/>
    <w:rsid w:val="00D44059"/>
    <w:rsid w:val="00D443DE"/>
    <w:rsid w:val="00D44A34"/>
    <w:rsid w:val="00D44A97"/>
    <w:rsid w:val="00D44FCE"/>
    <w:rsid w:val="00D4520E"/>
    <w:rsid w:val="00D4585A"/>
    <w:rsid w:val="00D45995"/>
    <w:rsid w:val="00D459C6"/>
    <w:rsid w:val="00D471D2"/>
    <w:rsid w:val="00D47741"/>
    <w:rsid w:val="00D47D2A"/>
    <w:rsid w:val="00D51723"/>
    <w:rsid w:val="00D51CB6"/>
    <w:rsid w:val="00D51FF8"/>
    <w:rsid w:val="00D5248A"/>
    <w:rsid w:val="00D52834"/>
    <w:rsid w:val="00D5364A"/>
    <w:rsid w:val="00D5392C"/>
    <w:rsid w:val="00D53D70"/>
    <w:rsid w:val="00D54F34"/>
    <w:rsid w:val="00D5506B"/>
    <w:rsid w:val="00D55FEB"/>
    <w:rsid w:val="00D56566"/>
    <w:rsid w:val="00D567AC"/>
    <w:rsid w:val="00D57275"/>
    <w:rsid w:val="00D579F6"/>
    <w:rsid w:val="00D57CBD"/>
    <w:rsid w:val="00D57E04"/>
    <w:rsid w:val="00D60586"/>
    <w:rsid w:val="00D606B8"/>
    <w:rsid w:val="00D611DD"/>
    <w:rsid w:val="00D613D7"/>
    <w:rsid w:val="00D615FB"/>
    <w:rsid w:val="00D61778"/>
    <w:rsid w:val="00D620D0"/>
    <w:rsid w:val="00D620E5"/>
    <w:rsid w:val="00D62B0D"/>
    <w:rsid w:val="00D6315D"/>
    <w:rsid w:val="00D63665"/>
    <w:rsid w:val="00D63E49"/>
    <w:rsid w:val="00D646E9"/>
    <w:rsid w:val="00D64C94"/>
    <w:rsid w:val="00D65B90"/>
    <w:rsid w:val="00D663CB"/>
    <w:rsid w:val="00D66B25"/>
    <w:rsid w:val="00D66BD2"/>
    <w:rsid w:val="00D673FA"/>
    <w:rsid w:val="00D67549"/>
    <w:rsid w:val="00D67C6B"/>
    <w:rsid w:val="00D67CFC"/>
    <w:rsid w:val="00D70166"/>
    <w:rsid w:val="00D70631"/>
    <w:rsid w:val="00D70E2A"/>
    <w:rsid w:val="00D710FA"/>
    <w:rsid w:val="00D71160"/>
    <w:rsid w:val="00D71FD6"/>
    <w:rsid w:val="00D72AEA"/>
    <w:rsid w:val="00D73219"/>
    <w:rsid w:val="00D74018"/>
    <w:rsid w:val="00D75C57"/>
    <w:rsid w:val="00D75F41"/>
    <w:rsid w:val="00D763B0"/>
    <w:rsid w:val="00D7670C"/>
    <w:rsid w:val="00D76AA9"/>
    <w:rsid w:val="00D778B2"/>
    <w:rsid w:val="00D77CFB"/>
    <w:rsid w:val="00D80D67"/>
    <w:rsid w:val="00D81625"/>
    <w:rsid w:val="00D82154"/>
    <w:rsid w:val="00D82D20"/>
    <w:rsid w:val="00D84591"/>
    <w:rsid w:val="00D85062"/>
    <w:rsid w:val="00D8556D"/>
    <w:rsid w:val="00D85BCF"/>
    <w:rsid w:val="00D85CC5"/>
    <w:rsid w:val="00D85F88"/>
    <w:rsid w:val="00D86443"/>
    <w:rsid w:val="00D864B8"/>
    <w:rsid w:val="00D8778C"/>
    <w:rsid w:val="00D878CE"/>
    <w:rsid w:val="00D87BF3"/>
    <w:rsid w:val="00D87CDB"/>
    <w:rsid w:val="00D90DF7"/>
    <w:rsid w:val="00D90E78"/>
    <w:rsid w:val="00D91D81"/>
    <w:rsid w:val="00D91E21"/>
    <w:rsid w:val="00D91FFB"/>
    <w:rsid w:val="00D92A6F"/>
    <w:rsid w:val="00D9368A"/>
    <w:rsid w:val="00D93980"/>
    <w:rsid w:val="00D93F24"/>
    <w:rsid w:val="00D93FF5"/>
    <w:rsid w:val="00D943A4"/>
    <w:rsid w:val="00D945A1"/>
    <w:rsid w:val="00D94A58"/>
    <w:rsid w:val="00D9504B"/>
    <w:rsid w:val="00D95208"/>
    <w:rsid w:val="00D954A0"/>
    <w:rsid w:val="00D954CF"/>
    <w:rsid w:val="00D95CDA"/>
    <w:rsid w:val="00D9630C"/>
    <w:rsid w:val="00D970EF"/>
    <w:rsid w:val="00D975A2"/>
    <w:rsid w:val="00D97CC6"/>
    <w:rsid w:val="00D97E3C"/>
    <w:rsid w:val="00D97E81"/>
    <w:rsid w:val="00DA00E8"/>
    <w:rsid w:val="00DA0A08"/>
    <w:rsid w:val="00DA0B11"/>
    <w:rsid w:val="00DA0CB4"/>
    <w:rsid w:val="00DA0EC3"/>
    <w:rsid w:val="00DA124B"/>
    <w:rsid w:val="00DA1791"/>
    <w:rsid w:val="00DA18B3"/>
    <w:rsid w:val="00DA238B"/>
    <w:rsid w:val="00DA253F"/>
    <w:rsid w:val="00DA279F"/>
    <w:rsid w:val="00DA28BC"/>
    <w:rsid w:val="00DA297B"/>
    <w:rsid w:val="00DA2C02"/>
    <w:rsid w:val="00DA2CDE"/>
    <w:rsid w:val="00DA2D23"/>
    <w:rsid w:val="00DA31A3"/>
    <w:rsid w:val="00DA36C5"/>
    <w:rsid w:val="00DA3B5F"/>
    <w:rsid w:val="00DA3F96"/>
    <w:rsid w:val="00DA41E7"/>
    <w:rsid w:val="00DA5ABC"/>
    <w:rsid w:val="00DA635B"/>
    <w:rsid w:val="00DA6572"/>
    <w:rsid w:val="00DA6966"/>
    <w:rsid w:val="00DA6C3B"/>
    <w:rsid w:val="00DA6D27"/>
    <w:rsid w:val="00DA7BF3"/>
    <w:rsid w:val="00DB0024"/>
    <w:rsid w:val="00DB00B6"/>
    <w:rsid w:val="00DB056E"/>
    <w:rsid w:val="00DB0FCC"/>
    <w:rsid w:val="00DB10C6"/>
    <w:rsid w:val="00DB116D"/>
    <w:rsid w:val="00DB1359"/>
    <w:rsid w:val="00DB2029"/>
    <w:rsid w:val="00DB26E4"/>
    <w:rsid w:val="00DB2999"/>
    <w:rsid w:val="00DB2A31"/>
    <w:rsid w:val="00DB2B47"/>
    <w:rsid w:val="00DB2E3D"/>
    <w:rsid w:val="00DB2FA5"/>
    <w:rsid w:val="00DB365B"/>
    <w:rsid w:val="00DB3694"/>
    <w:rsid w:val="00DB37D6"/>
    <w:rsid w:val="00DB3B2E"/>
    <w:rsid w:val="00DB417A"/>
    <w:rsid w:val="00DB43B1"/>
    <w:rsid w:val="00DB43C0"/>
    <w:rsid w:val="00DB4634"/>
    <w:rsid w:val="00DB4635"/>
    <w:rsid w:val="00DB4AB5"/>
    <w:rsid w:val="00DB4E41"/>
    <w:rsid w:val="00DB4EFA"/>
    <w:rsid w:val="00DB5365"/>
    <w:rsid w:val="00DB5526"/>
    <w:rsid w:val="00DB5B33"/>
    <w:rsid w:val="00DB5CDE"/>
    <w:rsid w:val="00DB5DF5"/>
    <w:rsid w:val="00DB63BC"/>
    <w:rsid w:val="00DB6935"/>
    <w:rsid w:val="00DB71BD"/>
    <w:rsid w:val="00DB725C"/>
    <w:rsid w:val="00DB76F5"/>
    <w:rsid w:val="00DB794D"/>
    <w:rsid w:val="00DB7B76"/>
    <w:rsid w:val="00DB7C61"/>
    <w:rsid w:val="00DC000B"/>
    <w:rsid w:val="00DC014A"/>
    <w:rsid w:val="00DC03C2"/>
    <w:rsid w:val="00DC04F8"/>
    <w:rsid w:val="00DC05C5"/>
    <w:rsid w:val="00DC05F6"/>
    <w:rsid w:val="00DC1089"/>
    <w:rsid w:val="00DC1313"/>
    <w:rsid w:val="00DC1A85"/>
    <w:rsid w:val="00DC2627"/>
    <w:rsid w:val="00DC2664"/>
    <w:rsid w:val="00DC29D6"/>
    <w:rsid w:val="00DC2A76"/>
    <w:rsid w:val="00DC334E"/>
    <w:rsid w:val="00DC36E9"/>
    <w:rsid w:val="00DC3C8C"/>
    <w:rsid w:val="00DC4398"/>
    <w:rsid w:val="00DC5153"/>
    <w:rsid w:val="00DC5421"/>
    <w:rsid w:val="00DC5B73"/>
    <w:rsid w:val="00DC5F83"/>
    <w:rsid w:val="00DC6911"/>
    <w:rsid w:val="00DC6C96"/>
    <w:rsid w:val="00DC6CB5"/>
    <w:rsid w:val="00DC7041"/>
    <w:rsid w:val="00DC7367"/>
    <w:rsid w:val="00DC7D4B"/>
    <w:rsid w:val="00DC7E94"/>
    <w:rsid w:val="00DD045F"/>
    <w:rsid w:val="00DD0474"/>
    <w:rsid w:val="00DD0A36"/>
    <w:rsid w:val="00DD0D2D"/>
    <w:rsid w:val="00DD0E28"/>
    <w:rsid w:val="00DD15AE"/>
    <w:rsid w:val="00DD1E40"/>
    <w:rsid w:val="00DD251D"/>
    <w:rsid w:val="00DD2853"/>
    <w:rsid w:val="00DD3379"/>
    <w:rsid w:val="00DD41C2"/>
    <w:rsid w:val="00DD4611"/>
    <w:rsid w:val="00DD54CD"/>
    <w:rsid w:val="00DD57C2"/>
    <w:rsid w:val="00DD599E"/>
    <w:rsid w:val="00DD5D98"/>
    <w:rsid w:val="00DD5EC4"/>
    <w:rsid w:val="00DD65F6"/>
    <w:rsid w:val="00DD70FA"/>
    <w:rsid w:val="00DD7415"/>
    <w:rsid w:val="00DD755C"/>
    <w:rsid w:val="00DD7681"/>
    <w:rsid w:val="00DD7736"/>
    <w:rsid w:val="00DD7A9D"/>
    <w:rsid w:val="00DD7ACA"/>
    <w:rsid w:val="00DD7AF8"/>
    <w:rsid w:val="00DE0F3A"/>
    <w:rsid w:val="00DE171C"/>
    <w:rsid w:val="00DE198E"/>
    <w:rsid w:val="00DE1B23"/>
    <w:rsid w:val="00DE1EB3"/>
    <w:rsid w:val="00DE2F7B"/>
    <w:rsid w:val="00DE35E6"/>
    <w:rsid w:val="00DE4353"/>
    <w:rsid w:val="00DE46E8"/>
    <w:rsid w:val="00DE4A6F"/>
    <w:rsid w:val="00DE4C19"/>
    <w:rsid w:val="00DE4E92"/>
    <w:rsid w:val="00DE5690"/>
    <w:rsid w:val="00DE578A"/>
    <w:rsid w:val="00DE5BEC"/>
    <w:rsid w:val="00DE5EBE"/>
    <w:rsid w:val="00DE5FBD"/>
    <w:rsid w:val="00DE650B"/>
    <w:rsid w:val="00DE66E5"/>
    <w:rsid w:val="00DE68CE"/>
    <w:rsid w:val="00DE6DBD"/>
    <w:rsid w:val="00DE6E23"/>
    <w:rsid w:val="00DE6E36"/>
    <w:rsid w:val="00DE783D"/>
    <w:rsid w:val="00DF0542"/>
    <w:rsid w:val="00DF057B"/>
    <w:rsid w:val="00DF0C69"/>
    <w:rsid w:val="00DF1986"/>
    <w:rsid w:val="00DF1F92"/>
    <w:rsid w:val="00DF200E"/>
    <w:rsid w:val="00DF20EC"/>
    <w:rsid w:val="00DF24FF"/>
    <w:rsid w:val="00DF2E55"/>
    <w:rsid w:val="00DF30B0"/>
    <w:rsid w:val="00DF3CA1"/>
    <w:rsid w:val="00DF3F32"/>
    <w:rsid w:val="00DF44DF"/>
    <w:rsid w:val="00DF4B38"/>
    <w:rsid w:val="00DF5644"/>
    <w:rsid w:val="00DF5A6F"/>
    <w:rsid w:val="00DF5A90"/>
    <w:rsid w:val="00DF5B7D"/>
    <w:rsid w:val="00DF5E63"/>
    <w:rsid w:val="00DF60B9"/>
    <w:rsid w:val="00DF6EB1"/>
    <w:rsid w:val="00DF73B3"/>
    <w:rsid w:val="00DF74BC"/>
    <w:rsid w:val="00DF75F6"/>
    <w:rsid w:val="00DF79BF"/>
    <w:rsid w:val="00DF7C32"/>
    <w:rsid w:val="00DF7E27"/>
    <w:rsid w:val="00DF7FC6"/>
    <w:rsid w:val="00E000FC"/>
    <w:rsid w:val="00E005C0"/>
    <w:rsid w:val="00E01577"/>
    <w:rsid w:val="00E01718"/>
    <w:rsid w:val="00E022DF"/>
    <w:rsid w:val="00E02546"/>
    <w:rsid w:val="00E02D57"/>
    <w:rsid w:val="00E02D71"/>
    <w:rsid w:val="00E02E90"/>
    <w:rsid w:val="00E031F7"/>
    <w:rsid w:val="00E034F9"/>
    <w:rsid w:val="00E03D65"/>
    <w:rsid w:val="00E03F11"/>
    <w:rsid w:val="00E03F41"/>
    <w:rsid w:val="00E03FC0"/>
    <w:rsid w:val="00E041B9"/>
    <w:rsid w:val="00E04A93"/>
    <w:rsid w:val="00E04C4C"/>
    <w:rsid w:val="00E0524A"/>
    <w:rsid w:val="00E05696"/>
    <w:rsid w:val="00E05F1A"/>
    <w:rsid w:val="00E06596"/>
    <w:rsid w:val="00E06610"/>
    <w:rsid w:val="00E06874"/>
    <w:rsid w:val="00E0729B"/>
    <w:rsid w:val="00E07A69"/>
    <w:rsid w:val="00E07B5B"/>
    <w:rsid w:val="00E07C07"/>
    <w:rsid w:val="00E07DB0"/>
    <w:rsid w:val="00E10025"/>
    <w:rsid w:val="00E104BE"/>
    <w:rsid w:val="00E10CBC"/>
    <w:rsid w:val="00E1124E"/>
    <w:rsid w:val="00E113ED"/>
    <w:rsid w:val="00E11525"/>
    <w:rsid w:val="00E11C91"/>
    <w:rsid w:val="00E11D16"/>
    <w:rsid w:val="00E12470"/>
    <w:rsid w:val="00E127DD"/>
    <w:rsid w:val="00E12EFC"/>
    <w:rsid w:val="00E13152"/>
    <w:rsid w:val="00E13367"/>
    <w:rsid w:val="00E138A1"/>
    <w:rsid w:val="00E149C3"/>
    <w:rsid w:val="00E14DD1"/>
    <w:rsid w:val="00E1512E"/>
    <w:rsid w:val="00E15316"/>
    <w:rsid w:val="00E16422"/>
    <w:rsid w:val="00E1656F"/>
    <w:rsid w:val="00E16682"/>
    <w:rsid w:val="00E1670C"/>
    <w:rsid w:val="00E16C1E"/>
    <w:rsid w:val="00E1702C"/>
    <w:rsid w:val="00E177AD"/>
    <w:rsid w:val="00E20885"/>
    <w:rsid w:val="00E20887"/>
    <w:rsid w:val="00E20A7C"/>
    <w:rsid w:val="00E213D7"/>
    <w:rsid w:val="00E21C68"/>
    <w:rsid w:val="00E22C6E"/>
    <w:rsid w:val="00E230BE"/>
    <w:rsid w:val="00E2327C"/>
    <w:rsid w:val="00E23760"/>
    <w:rsid w:val="00E23B62"/>
    <w:rsid w:val="00E23EDE"/>
    <w:rsid w:val="00E25179"/>
    <w:rsid w:val="00E251AE"/>
    <w:rsid w:val="00E26596"/>
    <w:rsid w:val="00E276EB"/>
    <w:rsid w:val="00E27D76"/>
    <w:rsid w:val="00E30009"/>
    <w:rsid w:val="00E313A0"/>
    <w:rsid w:val="00E31513"/>
    <w:rsid w:val="00E327A8"/>
    <w:rsid w:val="00E32BF1"/>
    <w:rsid w:val="00E3544F"/>
    <w:rsid w:val="00E358D9"/>
    <w:rsid w:val="00E363B8"/>
    <w:rsid w:val="00E3680D"/>
    <w:rsid w:val="00E36979"/>
    <w:rsid w:val="00E37002"/>
    <w:rsid w:val="00E3759C"/>
    <w:rsid w:val="00E378DE"/>
    <w:rsid w:val="00E37EC2"/>
    <w:rsid w:val="00E401EF"/>
    <w:rsid w:val="00E40286"/>
    <w:rsid w:val="00E403AD"/>
    <w:rsid w:val="00E41476"/>
    <w:rsid w:val="00E41633"/>
    <w:rsid w:val="00E41AC4"/>
    <w:rsid w:val="00E41E97"/>
    <w:rsid w:val="00E42D93"/>
    <w:rsid w:val="00E432E7"/>
    <w:rsid w:val="00E43B8C"/>
    <w:rsid w:val="00E4444D"/>
    <w:rsid w:val="00E44E59"/>
    <w:rsid w:val="00E44EE8"/>
    <w:rsid w:val="00E451AF"/>
    <w:rsid w:val="00E453AE"/>
    <w:rsid w:val="00E45866"/>
    <w:rsid w:val="00E459F2"/>
    <w:rsid w:val="00E45ACD"/>
    <w:rsid w:val="00E45E3B"/>
    <w:rsid w:val="00E46143"/>
    <w:rsid w:val="00E46287"/>
    <w:rsid w:val="00E46354"/>
    <w:rsid w:val="00E46E09"/>
    <w:rsid w:val="00E46EBF"/>
    <w:rsid w:val="00E47118"/>
    <w:rsid w:val="00E4715A"/>
    <w:rsid w:val="00E47402"/>
    <w:rsid w:val="00E506E8"/>
    <w:rsid w:val="00E510C2"/>
    <w:rsid w:val="00E518A7"/>
    <w:rsid w:val="00E51B4B"/>
    <w:rsid w:val="00E52227"/>
    <w:rsid w:val="00E522D8"/>
    <w:rsid w:val="00E5235B"/>
    <w:rsid w:val="00E525CC"/>
    <w:rsid w:val="00E52B01"/>
    <w:rsid w:val="00E52D04"/>
    <w:rsid w:val="00E53CE1"/>
    <w:rsid w:val="00E548E5"/>
    <w:rsid w:val="00E54FBE"/>
    <w:rsid w:val="00E55375"/>
    <w:rsid w:val="00E553C8"/>
    <w:rsid w:val="00E55413"/>
    <w:rsid w:val="00E56155"/>
    <w:rsid w:val="00E56830"/>
    <w:rsid w:val="00E5686C"/>
    <w:rsid w:val="00E577B5"/>
    <w:rsid w:val="00E57C91"/>
    <w:rsid w:val="00E57F19"/>
    <w:rsid w:val="00E602CB"/>
    <w:rsid w:val="00E60B91"/>
    <w:rsid w:val="00E614E6"/>
    <w:rsid w:val="00E61CD1"/>
    <w:rsid w:val="00E61EC6"/>
    <w:rsid w:val="00E61F24"/>
    <w:rsid w:val="00E62892"/>
    <w:rsid w:val="00E62C77"/>
    <w:rsid w:val="00E631C0"/>
    <w:rsid w:val="00E637F9"/>
    <w:rsid w:val="00E63808"/>
    <w:rsid w:val="00E63874"/>
    <w:rsid w:val="00E63DBF"/>
    <w:rsid w:val="00E64A8C"/>
    <w:rsid w:val="00E658B5"/>
    <w:rsid w:val="00E65D07"/>
    <w:rsid w:val="00E660EE"/>
    <w:rsid w:val="00E664C9"/>
    <w:rsid w:val="00E6660F"/>
    <w:rsid w:val="00E66616"/>
    <w:rsid w:val="00E67508"/>
    <w:rsid w:val="00E707A9"/>
    <w:rsid w:val="00E70C30"/>
    <w:rsid w:val="00E70D09"/>
    <w:rsid w:val="00E722B8"/>
    <w:rsid w:val="00E72CFD"/>
    <w:rsid w:val="00E73388"/>
    <w:rsid w:val="00E735A6"/>
    <w:rsid w:val="00E73CDA"/>
    <w:rsid w:val="00E74F7E"/>
    <w:rsid w:val="00E759EB"/>
    <w:rsid w:val="00E764B9"/>
    <w:rsid w:val="00E76C35"/>
    <w:rsid w:val="00E76C38"/>
    <w:rsid w:val="00E7723E"/>
    <w:rsid w:val="00E77501"/>
    <w:rsid w:val="00E80149"/>
    <w:rsid w:val="00E80700"/>
    <w:rsid w:val="00E80B4A"/>
    <w:rsid w:val="00E80E50"/>
    <w:rsid w:val="00E80FD5"/>
    <w:rsid w:val="00E8192D"/>
    <w:rsid w:val="00E81C55"/>
    <w:rsid w:val="00E82464"/>
    <w:rsid w:val="00E829F5"/>
    <w:rsid w:val="00E83B6D"/>
    <w:rsid w:val="00E843D1"/>
    <w:rsid w:val="00E84657"/>
    <w:rsid w:val="00E84982"/>
    <w:rsid w:val="00E84A95"/>
    <w:rsid w:val="00E84D95"/>
    <w:rsid w:val="00E86033"/>
    <w:rsid w:val="00E8672F"/>
    <w:rsid w:val="00E8734A"/>
    <w:rsid w:val="00E8746A"/>
    <w:rsid w:val="00E8781A"/>
    <w:rsid w:val="00E87B5E"/>
    <w:rsid w:val="00E87E51"/>
    <w:rsid w:val="00E90337"/>
    <w:rsid w:val="00E904A6"/>
    <w:rsid w:val="00E909B2"/>
    <w:rsid w:val="00E90C7A"/>
    <w:rsid w:val="00E916A3"/>
    <w:rsid w:val="00E916E2"/>
    <w:rsid w:val="00E918D9"/>
    <w:rsid w:val="00E91E08"/>
    <w:rsid w:val="00E92377"/>
    <w:rsid w:val="00E925F8"/>
    <w:rsid w:val="00E928B7"/>
    <w:rsid w:val="00E93D1C"/>
    <w:rsid w:val="00E93D96"/>
    <w:rsid w:val="00E9422A"/>
    <w:rsid w:val="00E94E07"/>
    <w:rsid w:val="00E95387"/>
    <w:rsid w:val="00E95395"/>
    <w:rsid w:val="00E9582A"/>
    <w:rsid w:val="00E96D63"/>
    <w:rsid w:val="00E9702C"/>
    <w:rsid w:val="00E97106"/>
    <w:rsid w:val="00E97A14"/>
    <w:rsid w:val="00EA031A"/>
    <w:rsid w:val="00EA034B"/>
    <w:rsid w:val="00EA0363"/>
    <w:rsid w:val="00EA0567"/>
    <w:rsid w:val="00EA0590"/>
    <w:rsid w:val="00EA0C9B"/>
    <w:rsid w:val="00EA0DE0"/>
    <w:rsid w:val="00EA1669"/>
    <w:rsid w:val="00EA2B59"/>
    <w:rsid w:val="00EA33C6"/>
    <w:rsid w:val="00EA3C85"/>
    <w:rsid w:val="00EA4853"/>
    <w:rsid w:val="00EA56F5"/>
    <w:rsid w:val="00EA67CF"/>
    <w:rsid w:val="00EA6B50"/>
    <w:rsid w:val="00EA6F42"/>
    <w:rsid w:val="00EA70CA"/>
    <w:rsid w:val="00EA7EEC"/>
    <w:rsid w:val="00EB01CD"/>
    <w:rsid w:val="00EB0621"/>
    <w:rsid w:val="00EB063A"/>
    <w:rsid w:val="00EB0F83"/>
    <w:rsid w:val="00EB1572"/>
    <w:rsid w:val="00EB1E83"/>
    <w:rsid w:val="00EB2304"/>
    <w:rsid w:val="00EB237A"/>
    <w:rsid w:val="00EB246D"/>
    <w:rsid w:val="00EB27CB"/>
    <w:rsid w:val="00EB308A"/>
    <w:rsid w:val="00EB30E4"/>
    <w:rsid w:val="00EB312E"/>
    <w:rsid w:val="00EB32C2"/>
    <w:rsid w:val="00EB34C4"/>
    <w:rsid w:val="00EB359B"/>
    <w:rsid w:val="00EB3701"/>
    <w:rsid w:val="00EB4B5E"/>
    <w:rsid w:val="00EB4ED7"/>
    <w:rsid w:val="00EB5691"/>
    <w:rsid w:val="00EB5E93"/>
    <w:rsid w:val="00EB6352"/>
    <w:rsid w:val="00EB6C6F"/>
    <w:rsid w:val="00EB71BA"/>
    <w:rsid w:val="00EB7320"/>
    <w:rsid w:val="00EB7AE2"/>
    <w:rsid w:val="00EC05CE"/>
    <w:rsid w:val="00EC05FD"/>
    <w:rsid w:val="00EC0668"/>
    <w:rsid w:val="00EC08DE"/>
    <w:rsid w:val="00EC0A10"/>
    <w:rsid w:val="00EC0B5A"/>
    <w:rsid w:val="00EC0D31"/>
    <w:rsid w:val="00EC0D63"/>
    <w:rsid w:val="00EC1032"/>
    <w:rsid w:val="00EC104A"/>
    <w:rsid w:val="00EC13EE"/>
    <w:rsid w:val="00EC1542"/>
    <w:rsid w:val="00EC1EB4"/>
    <w:rsid w:val="00EC266F"/>
    <w:rsid w:val="00EC2B33"/>
    <w:rsid w:val="00EC2E13"/>
    <w:rsid w:val="00EC3AC5"/>
    <w:rsid w:val="00EC3D10"/>
    <w:rsid w:val="00EC3EC3"/>
    <w:rsid w:val="00EC4C80"/>
    <w:rsid w:val="00EC4F9E"/>
    <w:rsid w:val="00EC5876"/>
    <w:rsid w:val="00EC5DEC"/>
    <w:rsid w:val="00EC5E90"/>
    <w:rsid w:val="00EC61C2"/>
    <w:rsid w:val="00EC6E29"/>
    <w:rsid w:val="00EC6FB7"/>
    <w:rsid w:val="00EC780A"/>
    <w:rsid w:val="00ED102B"/>
    <w:rsid w:val="00ED11BC"/>
    <w:rsid w:val="00ED147A"/>
    <w:rsid w:val="00ED16C3"/>
    <w:rsid w:val="00ED1B17"/>
    <w:rsid w:val="00ED25D6"/>
    <w:rsid w:val="00ED2C83"/>
    <w:rsid w:val="00ED3117"/>
    <w:rsid w:val="00ED3A6E"/>
    <w:rsid w:val="00ED4752"/>
    <w:rsid w:val="00ED543F"/>
    <w:rsid w:val="00ED57BF"/>
    <w:rsid w:val="00ED5CB1"/>
    <w:rsid w:val="00ED66F7"/>
    <w:rsid w:val="00ED6AA9"/>
    <w:rsid w:val="00ED6F33"/>
    <w:rsid w:val="00ED735B"/>
    <w:rsid w:val="00ED744D"/>
    <w:rsid w:val="00ED74A7"/>
    <w:rsid w:val="00ED7A5D"/>
    <w:rsid w:val="00EE067E"/>
    <w:rsid w:val="00EE099C"/>
    <w:rsid w:val="00EE0ABE"/>
    <w:rsid w:val="00EE0AD2"/>
    <w:rsid w:val="00EE0C11"/>
    <w:rsid w:val="00EE22DD"/>
    <w:rsid w:val="00EE2418"/>
    <w:rsid w:val="00EE25B2"/>
    <w:rsid w:val="00EE2B8B"/>
    <w:rsid w:val="00EE2F3E"/>
    <w:rsid w:val="00EE305B"/>
    <w:rsid w:val="00EE311F"/>
    <w:rsid w:val="00EE31E1"/>
    <w:rsid w:val="00EE383B"/>
    <w:rsid w:val="00EE3E05"/>
    <w:rsid w:val="00EE4353"/>
    <w:rsid w:val="00EE5336"/>
    <w:rsid w:val="00EE5654"/>
    <w:rsid w:val="00EE5AEE"/>
    <w:rsid w:val="00EE5CF3"/>
    <w:rsid w:val="00EE5DEC"/>
    <w:rsid w:val="00EE614C"/>
    <w:rsid w:val="00EE6C09"/>
    <w:rsid w:val="00EE6D0A"/>
    <w:rsid w:val="00EF04F7"/>
    <w:rsid w:val="00EF0EF4"/>
    <w:rsid w:val="00EF1156"/>
    <w:rsid w:val="00EF1B5C"/>
    <w:rsid w:val="00EF24D5"/>
    <w:rsid w:val="00EF2563"/>
    <w:rsid w:val="00EF27B7"/>
    <w:rsid w:val="00EF27FA"/>
    <w:rsid w:val="00EF2DA7"/>
    <w:rsid w:val="00EF465B"/>
    <w:rsid w:val="00EF467A"/>
    <w:rsid w:val="00EF4B62"/>
    <w:rsid w:val="00EF4BC0"/>
    <w:rsid w:val="00EF4F6E"/>
    <w:rsid w:val="00EF52D0"/>
    <w:rsid w:val="00EF5618"/>
    <w:rsid w:val="00EF5660"/>
    <w:rsid w:val="00EF57CD"/>
    <w:rsid w:val="00EF59ED"/>
    <w:rsid w:val="00EF5B88"/>
    <w:rsid w:val="00EF5FCD"/>
    <w:rsid w:val="00EF60DE"/>
    <w:rsid w:val="00EF6615"/>
    <w:rsid w:val="00EF6ED5"/>
    <w:rsid w:val="00EF711A"/>
    <w:rsid w:val="00EF752E"/>
    <w:rsid w:val="00EF78D6"/>
    <w:rsid w:val="00EF7A2D"/>
    <w:rsid w:val="00EF7C5B"/>
    <w:rsid w:val="00F006B2"/>
    <w:rsid w:val="00F00730"/>
    <w:rsid w:val="00F007FB"/>
    <w:rsid w:val="00F0087F"/>
    <w:rsid w:val="00F00F8B"/>
    <w:rsid w:val="00F01009"/>
    <w:rsid w:val="00F01349"/>
    <w:rsid w:val="00F01859"/>
    <w:rsid w:val="00F02050"/>
    <w:rsid w:val="00F02D2A"/>
    <w:rsid w:val="00F031E5"/>
    <w:rsid w:val="00F040F3"/>
    <w:rsid w:val="00F04128"/>
    <w:rsid w:val="00F04216"/>
    <w:rsid w:val="00F04970"/>
    <w:rsid w:val="00F04BB9"/>
    <w:rsid w:val="00F05033"/>
    <w:rsid w:val="00F055E0"/>
    <w:rsid w:val="00F0565D"/>
    <w:rsid w:val="00F061CE"/>
    <w:rsid w:val="00F0621C"/>
    <w:rsid w:val="00F07135"/>
    <w:rsid w:val="00F07258"/>
    <w:rsid w:val="00F07309"/>
    <w:rsid w:val="00F07487"/>
    <w:rsid w:val="00F07CFA"/>
    <w:rsid w:val="00F101E7"/>
    <w:rsid w:val="00F10F38"/>
    <w:rsid w:val="00F10F3C"/>
    <w:rsid w:val="00F12298"/>
    <w:rsid w:val="00F122BA"/>
    <w:rsid w:val="00F12B94"/>
    <w:rsid w:val="00F139F3"/>
    <w:rsid w:val="00F144C0"/>
    <w:rsid w:val="00F14507"/>
    <w:rsid w:val="00F147DB"/>
    <w:rsid w:val="00F14B73"/>
    <w:rsid w:val="00F14D5F"/>
    <w:rsid w:val="00F14EA3"/>
    <w:rsid w:val="00F14F71"/>
    <w:rsid w:val="00F154E7"/>
    <w:rsid w:val="00F155E9"/>
    <w:rsid w:val="00F160BE"/>
    <w:rsid w:val="00F1649A"/>
    <w:rsid w:val="00F17361"/>
    <w:rsid w:val="00F1782A"/>
    <w:rsid w:val="00F17A9F"/>
    <w:rsid w:val="00F17F51"/>
    <w:rsid w:val="00F21BBF"/>
    <w:rsid w:val="00F22D9B"/>
    <w:rsid w:val="00F2309F"/>
    <w:rsid w:val="00F230D0"/>
    <w:rsid w:val="00F230E6"/>
    <w:rsid w:val="00F23A4E"/>
    <w:rsid w:val="00F23C6A"/>
    <w:rsid w:val="00F246BF"/>
    <w:rsid w:val="00F24B44"/>
    <w:rsid w:val="00F25311"/>
    <w:rsid w:val="00F25323"/>
    <w:rsid w:val="00F25423"/>
    <w:rsid w:val="00F2567A"/>
    <w:rsid w:val="00F25C65"/>
    <w:rsid w:val="00F25D6A"/>
    <w:rsid w:val="00F25D6D"/>
    <w:rsid w:val="00F25E2D"/>
    <w:rsid w:val="00F262D6"/>
    <w:rsid w:val="00F264CD"/>
    <w:rsid w:val="00F276BE"/>
    <w:rsid w:val="00F2777D"/>
    <w:rsid w:val="00F27CBC"/>
    <w:rsid w:val="00F27D99"/>
    <w:rsid w:val="00F301FE"/>
    <w:rsid w:val="00F30369"/>
    <w:rsid w:val="00F30E5A"/>
    <w:rsid w:val="00F314D0"/>
    <w:rsid w:val="00F31805"/>
    <w:rsid w:val="00F3206B"/>
    <w:rsid w:val="00F32216"/>
    <w:rsid w:val="00F322AB"/>
    <w:rsid w:val="00F325CC"/>
    <w:rsid w:val="00F32746"/>
    <w:rsid w:val="00F3275E"/>
    <w:rsid w:val="00F32844"/>
    <w:rsid w:val="00F32A0D"/>
    <w:rsid w:val="00F32B39"/>
    <w:rsid w:val="00F334F8"/>
    <w:rsid w:val="00F337FF"/>
    <w:rsid w:val="00F33F50"/>
    <w:rsid w:val="00F344FB"/>
    <w:rsid w:val="00F34736"/>
    <w:rsid w:val="00F35482"/>
    <w:rsid w:val="00F3575E"/>
    <w:rsid w:val="00F35A65"/>
    <w:rsid w:val="00F36641"/>
    <w:rsid w:val="00F36C48"/>
    <w:rsid w:val="00F36E0D"/>
    <w:rsid w:val="00F36F29"/>
    <w:rsid w:val="00F36FB6"/>
    <w:rsid w:val="00F37223"/>
    <w:rsid w:val="00F37368"/>
    <w:rsid w:val="00F374F8"/>
    <w:rsid w:val="00F3764A"/>
    <w:rsid w:val="00F377A0"/>
    <w:rsid w:val="00F3795D"/>
    <w:rsid w:val="00F3798A"/>
    <w:rsid w:val="00F37A9C"/>
    <w:rsid w:val="00F4005A"/>
    <w:rsid w:val="00F4030C"/>
    <w:rsid w:val="00F40939"/>
    <w:rsid w:val="00F40E30"/>
    <w:rsid w:val="00F40FB5"/>
    <w:rsid w:val="00F4172B"/>
    <w:rsid w:val="00F41B22"/>
    <w:rsid w:val="00F42C7B"/>
    <w:rsid w:val="00F42C8B"/>
    <w:rsid w:val="00F42ECA"/>
    <w:rsid w:val="00F431F7"/>
    <w:rsid w:val="00F438A5"/>
    <w:rsid w:val="00F45164"/>
    <w:rsid w:val="00F4587D"/>
    <w:rsid w:val="00F45A4D"/>
    <w:rsid w:val="00F45C8A"/>
    <w:rsid w:val="00F4655E"/>
    <w:rsid w:val="00F46C26"/>
    <w:rsid w:val="00F47A21"/>
    <w:rsid w:val="00F501E5"/>
    <w:rsid w:val="00F50EC9"/>
    <w:rsid w:val="00F51115"/>
    <w:rsid w:val="00F5183F"/>
    <w:rsid w:val="00F51C6A"/>
    <w:rsid w:val="00F51C6F"/>
    <w:rsid w:val="00F5211D"/>
    <w:rsid w:val="00F5238B"/>
    <w:rsid w:val="00F524A3"/>
    <w:rsid w:val="00F52AB2"/>
    <w:rsid w:val="00F535AA"/>
    <w:rsid w:val="00F539B7"/>
    <w:rsid w:val="00F53B43"/>
    <w:rsid w:val="00F5461E"/>
    <w:rsid w:val="00F54E49"/>
    <w:rsid w:val="00F55110"/>
    <w:rsid w:val="00F5513F"/>
    <w:rsid w:val="00F56C00"/>
    <w:rsid w:val="00F56FC3"/>
    <w:rsid w:val="00F57DA5"/>
    <w:rsid w:val="00F6069C"/>
    <w:rsid w:val="00F609D0"/>
    <w:rsid w:val="00F61082"/>
    <w:rsid w:val="00F611A3"/>
    <w:rsid w:val="00F6169E"/>
    <w:rsid w:val="00F619D5"/>
    <w:rsid w:val="00F625F3"/>
    <w:rsid w:val="00F62CCC"/>
    <w:rsid w:val="00F631DF"/>
    <w:rsid w:val="00F647C7"/>
    <w:rsid w:val="00F64B21"/>
    <w:rsid w:val="00F64CF1"/>
    <w:rsid w:val="00F64E66"/>
    <w:rsid w:val="00F64FB8"/>
    <w:rsid w:val="00F64FED"/>
    <w:rsid w:val="00F650A0"/>
    <w:rsid w:val="00F654A9"/>
    <w:rsid w:val="00F65D02"/>
    <w:rsid w:val="00F661BF"/>
    <w:rsid w:val="00F66666"/>
    <w:rsid w:val="00F6666B"/>
    <w:rsid w:val="00F675B9"/>
    <w:rsid w:val="00F67FC1"/>
    <w:rsid w:val="00F709D1"/>
    <w:rsid w:val="00F70E86"/>
    <w:rsid w:val="00F71402"/>
    <w:rsid w:val="00F72AF8"/>
    <w:rsid w:val="00F72C41"/>
    <w:rsid w:val="00F72C93"/>
    <w:rsid w:val="00F7384F"/>
    <w:rsid w:val="00F73B76"/>
    <w:rsid w:val="00F74061"/>
    <w:rsid w:val="00F74148"/>
    <w:rsid w:val="00F741EB"/>
    <w:rsid w:val="00F745E7"/>
    <w:rsid w:val="00F7466A"/>
    <w:rsid w:val="00F74B04"/>
    <w:rsid w:val="00F74C55"/>
    <w:rsid w:val="00F754D7"/>
    <w:rsid w:val="00F7565D"/>
    <w:rsid w:val="00F75A73"/>
    <w:rsid w:val="00F768DB"/>
    <w:rsid w:val="00F76CA7"/>
    <w:rsid w:val="00F7752B"/>
    <w:rsid w:val="00F775CA"/>
    <w:rsid w:val="00F77A57"/>
    <w:rsid w:val="00F77ADA"/>
    <w:rsid w:val="00F77BFB"/>
    <w:rsid w:val="00F77EBB"/>
    <w:rsid w:val="00F80358"/>
    <w:rsid w:val="00F8090B"/>
    <w:rsid w:val="00F810ED"/>
    <w:rsid w:val="00F813AE"/>
    <w:rsid w:val="00F8166C"/>
    <w:rsid w:val="00F82118"/>
    <w:rsid w:val="00F82582"/>
    <w:rsid w:val="00F82976"/>
    <w:rsid w:val="00F829B0"/>
    <w:rsid w:val="00F82B5B"/>
    <w:rsid w:val="00F835B4"/>
    <w:rsid w:val="00F83697"/>
    <w:rsid w:val="00F83C4B"/>
    <w:rsid w:val="00F843B3"/>
    <w:rsid w:val="00F84EC2"/>
    <w:rsid w:val="00F852FA"/>
    <w:rsid w:val="00F8539F"/>
    <w:rsid w:val="00F854CE"/>
    <w:rsid w:val="00F85D07"/>
    <w:rsid w:val="00F861F7"/>
    <w:rsid w:val="00F8670D"/>
    <w:rsid w:val="00F86746"/>
    <w:rsid w:val="00F86DC1"/>
    <w:rsid w:val="00F86EA9"/>
    <w:rsid w:val="00F86FA0"/>
    <w:rsid w:val="00F8772B"/>
    <w:rsid w:val="00F87E71"/>
    <w:rsid w:val="00F87EA6"/>
    <w:rsid w:val="00F87EF4"/>
    <w:rsid w:val="00F9031C"/>
    <w:rsid w:val="00F908D7"/>
    <w:rsid w:val="00F90B9A"/>
    <w:rsid w:val="00F90C85"/>
    <w:rsid w:val="00F914EE"/>
    <w:rsid w:val="00F919D9"/>
    <w:rsid w:val="00F91A78"/>
    <w:rsid w:val="00F91E84"/>
    <w:rsid w:val="00F921E1"/>
    <w:rsid w:val="00F92784"/>
    <w:rsid w:val="00F928B3"/>
    <w:rsid w:val="00F928C5"/>
    <w:rsid w:val="00F9299B"/>
    <w:rsid w:val="00F929C1"/>
    <w:rsid w:val="00F92FBF"/>
    <w:rsid w:val="00F93130"/>
    <w:rsid w:val="00F93536"/>
    <w:rsid w:val="00F93697"/>
    <w:rsid w:val="00F937DA"/>
    <w:rsid w:val="00F93ABD"/>
    <w:rsid w:val="00F93E3F"/>
    <w:rsid w:val="00F94CBC"/>
    <w:rsid w:val="00F9529A"/>
    <w:rsid w:val="00F95988"/>
    <w:rsid w:val="00F960D7"/>
    <w:rsid w:val="00F96AC9"/>
    <w:rsid w:val="00F96E02"/>
    <w:rsid w:val="00F96EFD"/>
    <w:rsid w:val="00F97FDA"/>
    <w:rsid w:val="00FA0010"/>
    <w:rsid w:val="00FA01D0"/>
    <w:rsid w:val="00FA03A4"/>
    <w:rsid w:val="00FA0BB4"/>
    <w:rsid w:val="00FA0D1C"/>
    <w:rsid w:val="00FA1520"/>
    <w:rsid w:val="00FA2905"/>
    <w:rsid w:val="00FA34F9"/>
    <w:rsid w:val="00FA4252"/>
    <w:rsid w:val="00FA4431"/>
    <w:rsid w:val="00FA476F"/>
    <w:rsid w:val="00FA4E0E"/>
    <w:rsid w:val="00FA53F5"/>
    <w:rsid w:val="00FA69CC"/>
    <w:rsid w:val="00FA7244"/>
    <w:rsid w:val="00FB016E"/>
    <w:rsid w:val="00FB0749"/>
    <w:rsid w:val="00FB0B35"/>
    <w:rsid w:val="00FB0BD4"/>
    <w:rsid w:val="00FB0DF0"/>
    <w:rsid w:val="00FB100F"/>
    <w:rsid w:val="00FB177A"/>
    <w:rsid w:val="00FB2053"/>
    <w:rsid w:val="00FB2056"/>
    <w:rsid w:val="00FB2EBA"/>
    <w:rsid w:val="00FB2F4D"/>
    <w:rsid w:val="00FB31A7"/>
    <w:rsid w:val="00FB37C8"/>
    <w:rsid w:val="00FB3AE7"/>
    <w:rsid w:val="00FB42D7"/>
    <w:rsid w:val="00FB4532"/>
    <w:rsid w:val="00FB4C55"/>
    <w:rsid w:val="00FB58F1"/>
    <w:rsid w:val="00FB5DBE"/>
    <w:rsid w:val="00FB656A"/>
    <w:rsid w:val="00FB65AA"/>
    <w:rsid w:val="00FB679E"/>
    <w:rsid w:val="00FB6825"/>
    <w:rsid w:val="00FB6AA3"/>
    <w:rsid w:val="00FB6B4E"/>
    <w:rsid w:val="00FB7068"/>
    <w:rsid w:val="00FB7CBF"/>
    <w:rsid w:val="00FB7CD0"/>
    <w:rsid w:val="00FB7D1C"/>
    <w:rsid w:val="00FB7D25"/>
    <w:rsid w:val="00FB7E5E"/>
    <w:rsid w:val="00FB7F79"/>
    <w:rsid w:val="00FC05CF"/>
    <w:rsid w:val="00FC0675"/>
    <w:rsid w:val="00FC0BC9"/>
    <w:rsid w:val="00FC0C78"/>
    <w:rsid w:val="00FC17B6"/>
    <w:rsid w:val="00FC1C84"/>
    <w:rsid w:val="00FC1D65"/>
    <w:rsid w:val="00FC1E70"/>
    <w:rsid w:val="00FC1FEF"/>
    <w:rsid w:val="00FC26A8"/>
    <w:rsid w:val="00FC28ED"/>
    <w:rsid w:val="00FC30EE"/>
    <w:rsid w:val="00FC3182"/>
    <w:rsid w:val="00FC38C3"/>
    <w:rsid w:val="00FC3FA2"/>
    <w:rsid w:val="00FC400E"/>
    <w:rsid w:val="00FC4094"/>
    <w:rsid w:val="00FC4981"/>
    <w:rsid w:val="00FC5210"/>
    <w:rsid w:val="00FC5839"/>
    <w:rsid w:val="00FC5D04"/>
    <w:rsid w:val="00FC606A"/>
    <w:rsid w:val="00FC636A"/>
    <w:rsid w:val="00FC65D4"/>
    <w:rsid w:val="00FC684F"/>
    <w:rsid w:val="00FC6AC1"/>
    <w:rsid w:val="00FC70D2"/>
    <w:rsid w:val="00FC764E"/>
    <w:rsid w:val="00FC7FD6"/>
    <w:rsid w:val="00FD02B5"/>
    <w:rsid w:val="00FD14B8"/>
    <w:rsid w:val="00FD1DB2"/>
    <w:rsid w:val="00FD2130"/>
    <w:rsid w:val="00FD22C6"/>
    <w:rsid w:val="00FD2447"/>
    <w:rsid w:val="00FD2FB6"/>
    <w:rsid w:val="00FD3204"/>
    <w:rsid w:val="00FD3FB3"/>
    <w:rsid w:val="00FD423C"/>
    <w:rsid w:val="00FD4799"/>
    <w:rsid w:val="00FD4B7A"/>
    <w:rsid w:val="00FD4F9A"/>
    <w:rsid w:val="00FD4FAF"/>
    <w:rsid w:val="00FD5088"/>
    <w:rsid w:val="00FD603E"/>
    <w:rsid w:val="00FD61DD"/>
    <w:rsid w:val="00FD653D"/>
    <w:rsid w:val="00FD69BC"/>
    <w:rsid w:val="00FD79C1"/>
    <w:rsid w:val="00FD7B63"/>
    <w:rsid w:val="00FD7CAA"/>
    <w:rsid w:val="00FE0003"/>
    <w:rsid w:val="00FE000F"/>
    <w:rsid w:val="00FE0096"/>
    <w:rsid w:val="00FE03B3"/>
    <w:rsid w:val="00FE05B2"/>
    <w:rsid w:val="00FE07EC"/>
    <w:rsid w:val="00FE0AEF"/>
    <w:rsid w:val="00FE21EE"/>
    <w:rsid w:val="00FE25A5"/>
    <w:rsid w:val="00FE27B0"/>
    <w:rsid w:val="00FE27B5"/>
    <w:rsid w:val="00FE2934"/>
    <w:rsid w:val="00FE35E3"/>
    <w:rsid w:val="00FE39E5"/>
    <w:rsid w:val="00FE49F8"/>
    <w:rsid w:val="00FE4CE7"/>
    <w:rsid w:val="00FE4F56"/>
    <w:rsid w:val="00FE557A"/>
    <w:rsid w:val="00FE5BF6"/>
    <w:rsid w:val="00FE5EC1"/>
    <w:rsid w:val="00FE60C4"/>
    <w:rsid w:val="00FE6B8B"/>
    <w:rsid w:val="00FE72A2"/>
    <w:rsid w:val="00FE74AE"/>
    <w:rsid w:val="00FE7A79"/>
    <w:rsid w:val="00FF036F"/>
    <w:rsid w:val="00FF0519"/>
    <w:rsid w:val="00FF0EBB"/>
    <w:rsid w:val="00FF0F28"/>
    <w:rsid w:val="00FF0F2D"/>
    <w:rsid w:val="00FF1125"/>
    <w:rsid w:val="00FF15C6"/>
    <w:rsid w:val="00FF16BC"/>
    <w:rsid w:val="00FF1B21"/>
    <w:rsid w:val="00FF1C1C"/>
    <w:rsid w:val="00FF2122"/>
    <w:rsid w:val="00FF2515"/>
    <w:rsid w:val="00FF3C29"/>
    <w:rsid w:val="00FF3C46"/>
    <w:rsid w:val="00FF4304"/>
    <w:rsid w:val="00FF49F8"/>
    <w:rsid w:val="00FF50BE"/>
    <w:rsid w:val="00FF53BA"/>
    <w:rsid w:val="00FF53EC"/>
    <w:rsid w:val="00FF558F"/>
    <w:rsid w:val="00FF5A6A"/>
    <w:rsid w:val="00FF5C14"/>
    <w:rsid w:val="00FF6A52"/>
    <w:rsid w:val="00FF6A87"/>
    <w:rsid w:val="00FF700B"/>
    <w:rsid w:val="00FF7050"/>
    <w:rsid w:val="00FF77AA"/>
    <w:rsid w:val="00FF78A1"/>
    <w:rsid w:val="00FF7A7C"/>
    <w:rsid w:val="00FF7C31"/>
    <w:rsid w:val="00FF7ED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451789"/>
  <w15:docId w15:val="{3C121431-1ED4-4493-872B-4AF82B684F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711FF"/>
    <w:rPr>
      <w:sz w:val="24"/>
      <w:szCs w:val="24"/>
    </w:rPr>
  </w:style>
  <w:style w:type="paragraph" w:styleId="10">
    <w:name w:val="heading 1"/>
    <w:basedOn w:val="a"/>
    <w:next w:val="a"/>
    <w:link w:val="11"/>
    <w:qFormat/>
    <w:rsid w:val="009C60CF"/>
    <w:pPr>
      <w:keepNext/>
      <w:spacing w:before="240" w:after="60"/>
      <w:outlineLvl w:val="0"/>
    </w:pPr>
    <w:rPr>
      <w:rFonts w:ascii="Cambria" w:hAnsi="Cambria"/>
      <w:b/>
      <w:bCs/>
      <w:kern w:val="32"/>
      <w:sz w:val="32"/>
      <w:szCs w:val="32"/>
    </w:rPr>
  </w:style>
  <w:style w:type="paragraph" w:styleId="23">
    <w:name w:val="heading 2"/>
    <w:basedOn w:val="a"/>
    <w:next w:val="a"/>
    <w:link w:val="24"/>
    <w:qFormat/>
    <w:rsid w:val="00D663CB"/>
    <w:pPr>
      <w:keepNext/>
      <w:spacing w:before="240" w:after="60"/>
      <w:ind w:left="510" w:hanging="510"/>
      <w:jc w:val="both"/>
      <w:outlineLvl w:val="1"/>
    </w:pPr>
    <w:rPr>
      <w:rFonts w:ascii="Arial" w:eastAsia="MS Mincho" w:hAnsi="Arial" w:cs="Arial"/>
      <w:b/>
      <w:bCs/>
      <w:i/>
      <w:iCs/>
      <w:sz w:val="28"/>
      <w:szCs w:val="28"/>
    </w:rPr>
  </w:style>
  <w:style w:type="paragraph" w:styleId="3">
    <w:name w:val="heading 3"/>
    <w:basedOn w:val="a"/>
    <w:next w:val="a"/>
    <w:link w:val="30"/>
    <w:qFormat/>
    <w:rsid w:val="00D663CB"/>
    <w:pPr>
      <w:keepNext/>
      <w:spacing w:before="60" w:after="60"/>
      <w:ind w:left="510" w:hanging="510"/>
      <w:jc w:val="right"/>
      <w:outlineLvl w:val="2"/>
    </w:pPr>
    <w:rPr>
      <w:rFonts w:ascii="Courier New" w:eastAsia="MS Mincho" w:hAnsi="Courier New"/>
      <w:b/>
      <w:bCs/>
      <w:color w:val="000000"/>
      <w:sz w:val="16"/>
      <w:szCs w:val="22"/>
    </w:rPr>
  </w:style>
  <w:style w:type="paragraph" w:styleId="4">
    <w:name w:val="heading 4"/>
    <w:basedOn w:val="a"/>
    <w:next w:val="a"/>
    <w:link w:val="40"/>
    <w:qFormat/>
    <w:rsid w:val="00D663CB"/>
    <w:pPr>
      <w:keepNext/>
      <w:spacing w:before="240" w:after="60"/>
      <w:ind w:left="510" w:hanging="510"/>
      <w:jc w:val="both"/>
      <w:outlineLvl w:val="3"/>
    </w:pPr>
    <w:rPr>
      <w:rFonts w:eastAsia="MS Mincho"/>
      <w:b/>
      <w:bCs/>
      <w:sz w:val="28"/>
      <w:szCs w:val="28"/>
    </w:rPr>
  </w:style>
  <w:style w:type="paragraph" w:styleId="5">
    <w:name w:val="heading 5"/>
    <w:basedOn w:val="a"/>
    <w:next w:val="a"/>
    <w:link w:val="50"/>
    <w:qFormat/>
    <w:rsid w:val="00D663CB"/>
    <w:pPr>
      <w:spacing w:before="240" w:after="60"/>
      <w:ind w:left="510" w:hanging="510"/>
      <w:jc w:val="both"/>
      <w:outlineLvl w:val="4"/>
    </w:pPr>
    <w:rPr>
      <w:rFonts w:eastAsia="MS Mincho"/>
      <w:b/>
      <w:bCs/>
      <w:i/>
      <w:iCs/>
      <w:sz w:val="26"/>
      <w:szCs w:val="26"/>
    </w:rPr>
  </w:style>
  <w:style w:type="paragraph" w:styleId="60">
    <w:name w:val="heading 6"/>
    <w:basedOn w:val="a"/>
    <w:next w:val="a"/>
    <w:link w:val="61"/>
    <w:qFormat/>
    <w:rsid w:val="00D663CB"/>
    <w:pPr>
      <w:spacing w:before="240" w:after="60"/>
      <w:ind w:left="510" w:hanging="510"/>
      <w:jc w:val="both"/>
      <w:outlineLvl w:val="5"/>
    </w:pPr>
    <w:rPr>
      <w:rFonts w:eastAsia="MS Mincho"/>
      <w:b/>
      <w:bCs/>
      <w:sz w:val="20"/>
      <w:szCs w:val="22"/>
    </w:rPr>
  </w:style>
  <w:style w:type="paragraph" w:styleId="7">
    <w:name w:val="heading 7"/>
    <w:basedOn w:val="a"/>
    <w:next w:val="a"/>
    <w:link w:val="70"/>
    <w:qFormat/>
    <w:rsid w:val="00D663CB"/>
    <w:pPr>
      <w:keepNext/>
      <w:spacing w:before="60" w:after="60"/>
      <w:ind w:left="360" w:right="-5" w:hanging="360"/>
      <w:jc w:val="center"/>
      <w:outlineLvl w:val="6"/>
    </w:pPr>
    <w:rPr>
      <w:rFonts w:ascii="Verdana" w:eastAsia="MS Mincho" w:hAnsi="Verdana"/>
      <w:b/>
      <w:bCs/>
      <w:color w:val="000000"/>
      <w:sz w:val="18"/>
      <w:szCs w:val="17"/>
      <w:lang w:val="uk-UA"/>
    </w:rPr>
  </w:style>
  <w:style w:type="paragraph" w:styleId="8">
    <w:name w:val="heading 8"/>
    <w:basedOn w:val="a"/>
    <w:next w:val="a"/>
    <w:link w:val="80"/>
    <w:qFormat/>
    <w:rsid w:val="00D663CB"/>
    <w:pPr>
      <w:spacing w:before="240" w:after="60"/>
      <w:ind w:left="510" w:hanging="510"/>
      <w:jc w:val="both"/>
      <w:outlineLvl w:val="7"/>
    </w:pPr>
    <w:rPr>
      <w:rFonts w:eastAsia="MS Mincho"/>
      <w:i/>
      <w:iCs/>
      <w:sz w:val="20"/>
      <w:szCs w:val="22"/>
    </w:rPr>
  </w:style>
  <w:style w:type="paragraph" w:styleId="9">
    <w:name w:val="heading 9"/>
    <w:basedOn w:val="a"/>
    <w:next w:val="a"/>
    <w:link w:val="90"/>
    <w:qFormat/>
    <w:rsid w:val="00D663CB"/>
    <w:pPr>
      <w:spacing w:before="240" w:after="60"/>
      <w:ind w:left="510" w:hanging="510"/>
      <w:jc w:val="both"/>
      <w:outlineLvl w:val="8"/>
    </w:pPr>
    <w:rPr>
      <w:rFonts w:ascii="Arial" w:eastAsia="MS Mincho" w:hAnsi="Arial" w:cs="Arial"/>
      <w:sz w:val="20"/>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10"/>
    <w:qFormat/>
    <w:rsid w:val="00DE66E5"/>
    <w:pPr>
      <w:jc w:val="center"/>
    </w:pPr>
    <w:rPr>
      <w:b/>
      <w:sz w:val="20"/>
      <w:szCs w:val="20"/>
    </w:rPr>
  </w:style>
  <w:style w:type="paragraph" w:styleId="a5">
    <w:name w:val="annotation text"/>
    <w:basedOn w:val="a"/>
    <w:link w:val="a6"/>
    <w:uiPriority w:val="99"/>
    <w:rsid w:val="00DE66E5"/>
    <w:rPr>
      <w:sz w:val="20"/>
      <w:szCs w:val="20"/>
    </w:rPr>
  </w:style>
  <w:style w:type="character" w:styleId="a7">
    <w:name w:val="annotation reference"/>
    <w:uiPriority w:val="99"/>
    <w:rsid w:val="002B36D7"/>
    <w:rPr>
      <w:sz w:val="16"/>
      <w:szCs w:val="16"/>
    </w:rPr>
  </w:style>
  <w:style w:type="paragraph" w:styleId="a8">
    <w:name w:val="Balloon Text"/>
    <w:basedOn w:val="a"/>
    <w:semiHidden/>
    <w:rsid w:val="002B36D7"/>
    <w:rPr>
      <w:rFonts w:ascii="Tahoma" w:hAnsi="Tahoma" w:cs="Tahoma"/>
      <w:sz w:val="16"/>
      <w:szCs w:val="16"/>
    </w:rPr>
  </w:style>
  <w:style w:type="paragraph" w:styleId="a9">
    <w:name w:val="annotation subject"/>
    <w:basedOn w:val="a5"/>
    <w:next w:val="a5"/>
    <w:link w:val="aa"/>
    <w:rsid w:val="002B36D7"/>
    <w:rPr>
      <w:b/>
      <w:bCs/>
    </w:rPr>
  </w:style>
  <w:style w:type="paragraph" w:styleId="ab">
    <w:name w:val="Body Text Indent"/>
    <w:basedOn w:val="a"/>
    <w:rsid w:val="00DD54CD"/>
    <w:pPr>
      <w:ind w:left="360"/>
      <w:jc w:val="both"/>
    </w:pPr>
    <w:rPr>
      <w:sz w:val="20"/>
      <w:szCs w:val="20"/>
      <w:lang w:val="uk-UA"/>
    </w:rPr>
  </w:style>
  <w:style w:type="paragraph" w:styleId="31">
    <w:name w:val="Body Text 3"/>
    <w:basedOn w:val="a"/>
    <w:rsid w:val="003521B9"/>
    <w:pPr>
      <w:spacing w:after="120"/>
    </w:pPr>
    <w:rPr>
      <w:sz w:val="16"/>
      <w:szCs w:val="16"/>
    </w:rPr>
  </w:style>
  <w:style w:type="paragraph" w:styleId="ac">
    <w:name w:val="Body Text"/>
    <w:basedOn w:val="a"/>
    <w:link w:val="ad"/>
    <w:rsid w:val="00EE5336"/>
    <w:pPr>
      <w:spacing w:after="120"/>
    </w:pPr>
  </w:style>
  <w:style w:type="paragraph" w:styleId="32">
    <w:name w:val="Body Text Indent 3"/>
    <w:basedOn w:val="a"/>
    <w:rsid w:val="00EE5336"/>
    <w:pPr>
      <w:spacing w:after="120"/>
      <w:ind w:left="283"/>
    </w:pPr>
    <w:rPr>
      <w:sz w:val="16"/>
      <w:szCs w:val="16"/>
    </w:rPr>
  </w:style>
  <w:style w:type="paragraph" w:styleId="25">
    <w:name w:val="Body Text Indent 2"/>
    <w:basedOn w:val="a"/>
    <w:link w:val="26"/>
    <w:rsid w:val="005A1FED"/>
    <w:pPr>
      <w:spacing w:after="120" w:line="480" w:lineRule="auto"/>
      <w:ind w:left="283"/>
    </w:pPr>
  </w:style>
  <w:style w:type="paragraph" w:customStyle="1" w:styleId="ae">
    <w:name w:val="Обыч центр жир"/>
    <w:basedOn w:val="a"/>
    <w:rsid w:val="00B67E83"/>
    <w:pPr>
      <w:spacing w:before="120" w:after="60"/>
      <w:jc w:val="center"/>
    </w:pPr>
    <w:rPr>
      <w:b/>
      <w:sz w:val="20"/>
    </w:rPr>
  </w:style>
  <w:style w:type="paragraph" w:customStyle="1" w:styleId="Default">
    <w:name w:val="Default"/>
    <w:rsid w:val="00811C1D"/>
    <w:pPr>
      <w:autoSpaceDE w:val="0"/>
      <w:autoSpaceDN w:val="0"/>
      <w:adjustRightInd w:val="0"/>
    </w:pPr>
    <w:rPr>
      <w:rFonts w:ascii="Courier New" w:hAnsi="Courier New" w:cs="Courier New"/>
      <w:color w:val="000000"/>
      <w:sz w:val="24"/>
      <w:szCs w:val="24"/>
    </w:rPr>
  </w:style>
  <w:style w:type="paragraph" w:styleId="af">
    <w:name w:val="footer"/>
    <w:basedOn w:val="a"/>
    <w:link w:val="af0"/>
    <w:uiPriority w:val="99"/>
    <w:rsid w:val="00EE3E05"/>
    <w:pPr>
      <w:tabs>
        <w:tab w:val="center" w:pos="4677"/>
        <w:tab w:val="right" w:pos="9355"/>
      </w:tabs>
    </w:pPr>
  </w:style>
  <w:style w:type="character" w:styleId="af1">
    <w:name w:val="page number"/>
    <w:basedOn w:val="a0"/>
    <w:rsid w:val="00EE3E05"/>
  </w:style>
  <w:style w:type="character" w:styleId="af2">
    <w:name w:val="footnote reference"/>
    <w:rsid w:val="000578C9"/>
    <w:rPr>
      <w:vertAlign w:val="superscript"/>
    </w:rPr>
  </w:style>
  <w:style w:type="paragraph" w:styleId="af3">
    <w:name w:val="footnote text"/>
    <w:basedOn w:val="a"/>
    <w:link w:val="af4"/>
    <w:rsid w:val="000578C9"/>
    <w:rPr>
      <w:sz w:val="20"/>
      <w:szCs w:val="20"/>
    </w:rPr>
  </w:style>
  <w:style w:type="character" w:styleId="af5">
    <w:name w:val="Hyperlink"/>
    <w:uiPriority w:val="99"/>
    <w:rsid w:val="00F87EF4"/>
    <w:rPr>
      <w:rFonts w:ascii="Times New Roman" w:hAnsi="Times New Roman"/>
      <w:color w:val="000080"/>
      <w:sz w:val="24"/>
      <w:szCs w:val="24"/>
      <w:u w:val="none"/>
    </w:rPr>
  </w:style>
  <w:style w:type="paragraph" w:customStyle="1" w:styleId="12">
    <w:name w:val="1"/>
    <w:basedOn w:val="a"/>
    <w:rsid w:val="00813787"/>
    <w:rPr>
      <w:rFonts w:ascii="Verdana" w:hAnsi="Verdana" w:cs="Verdana"/>
      <w:sz w:val="20"/>
      <w:szCs w:val="20"/>
      <w:lang w:val="en-US" w:eastAsia="en-US"/>
    </w:rPr>
  </w:style>
  <w:style w:type="paragraph" w:customStyle="1" w:styleId="WW-3">
    <w:name w:val="WW-Основной текст 3"/>
    <w:basedOn w:val="a"/>
    <w:rsid w:val="008A162C"/>
    <w:pPr>
      <w:suppressAutoHyphens/>
      <w:jc w:val="both"/>
    </w:pPr>
    <w:rPr>
      <w:spacing w:val="-2"/>
      <w:sz w:val="18"/>
      <w:szCs w:val="20"/>
      <w:lang w:val="uk-UA"/>
    </w:rPr>
  </w:style>
  <w:style w:type="paragraph" w:customStyle="1" w:styleId="af6">
    <w:name w:val="Знак"/>
    <w:basedOn w:val="a"/>
    <w:rsid w:val="00D75C57"/>
    <w:rPr>
      <w:rFonts w:ascii="Verdana" w:hAnsi="Verdana" w:cs="Verdana"/>
      <w:lang w:val="en-US" w:eastAsia="en-US"/>
    </w:rPr>
  </w:style>
  <w:style w:type="paragraph" w:styleId="af7">
    <w:name w:val="Normal (Web)"/>
    <w:basedOn w:val="a"/>
    <w:uiPriority w:val="99"/>
    <w:rsid w:val="00835E30"/>
    <w:pPr>
      <w:spacing w:before="100" w:beforeAutospacing="1" w:after="119"/>
    </w:pPr>
  </w:style>
  <w:style w:type="paragraph" w:customStyle="1" w:styleId="af8">
    <w:name w:val="Знак Знак"/>
    <w:basedOn w:val="a"/>
    <w:rsid w:val="00745311"/>
    <w:rPr>
      <w:rFonts w:ascii="Verdana" w:hAnsi="Verdana" w:cs="Verdana"/>
      <w:lang w:val="en-US" w:eastAsia="en-US"/>
    </w:rPr>
  </w:style>
  <w:style w:type="paragraph" w:customStyle="1" w:styleId="13">
    <w:name w:val="Знак Знак1"/>
    <w:basedOn w:val="a"/>
    <w:rsid w:val="000F6500"/>
    <w:rPr>
      <w:rFonts w:ascii="Verdana" w:hAnsi="Verdana" w:cs="Verdana"/>
      <w:lang w:val="en-US" w:eastAsia="en-US"/>
    </w:rPr>
  </w:style>
  <w:style w:type="paragraph" w:styleId="af9">
    <w:name w:val="header"/>
    <w:basedOn w:val="a"/>
    <w:link w:val="afa"/>
    <w:rsid w:val="001D1971"/>
    <w:pPr>
      <w:tabs>
        <w:tab w:val="center" w:pos="4677"/>
        <w:tab w:val="right" w:pos="9355"/>
      </w:tabs>
    </w:pPr>
  </w:style>
  <w:style w:type="character" w:customStyle="1" w:styleId="afa">
    <w:name w:val="Верхній колонтитул Знак"/>
    <w:link w:val="af9"/>
    <w:rsid w:val="001D1971"/>
    <w:rPr>
      <w:sz w:val="24"/>
      <w:szCs w:val="24"/>
    </w:rPr>
  </w:style>
  <w:style w:type="paragraph" w:styleId="afb">
    <w:name w:val="No Spacing"/>
    <w:link w:val="afc"/>
    <w:uiPriority w:val="1"/>
    <w:qFormat/>
    <w:rsid w:val="009C60CF"/>
    <w:rPr>
      <w:rFonts w:ascii="Calibri" w:hAnsi="Calibri"/>
      <w:sz w:val="22"/>
      <w:szCs w:val="22"/>
    </w:rPr>
  </w:style>
  <w:style w:type="character" w:customStyle="1" w:styleId="afc">
    <w:name w:val="Без інтервалів Знак"/>
    <w:link w:val="afb"/>
    <w:uiPriority w:val="1"/>
    <w:rsid w:val="009C60CF"/>
    <w:rPr>
      <w:rFonts w:ascii="Calibri" w:hAnsi="Calibri"/>
      <w:sz w:val="22"/>
      <w:szCs w:val="22"/>
    </w:rPr>
  </w:style>
  <w:style w:type="character" w:customStyle="1" w:styleId="11">
    <w:name w:val="Заголовок 1 Знак"/>
    <w:link w:val="10"/>
    <w:rsid w:val="009C60CF"/>
    <w:rPr>
      <w:rFonts w:ascii="Cambria" w:eastAsia="Times New Roman" w:hAnsi="Cambria" w:cs="Times New Roman"/>
      <w:b/>
      <w:bCs/>
      <w:kern w:val="32"/>
      <w:sz w:val="32"/>
      <w:szCs w:val="32"/>
    </w:rPr>
  </w:style>
  <w:style w:type="paragraph" w:styleId="afd">
    <w:name w:val="TOC Heading"/>
    <w:basedOn w:val="10"/>
    <w:next w:val="a"/>
    <w:uiPriority w:val="39"/>
    <w:unhideWhenUsed/>
    <w:qFormat/>
    <w:rsid w:val="009C60CF"/>
    <w:pPr>
      <w:keepLines/>
      <w:spacing w:before="480" w:after="0" w:line="276" w:lineRule="auto"/>
      <w:outlineLvl w:val="9"/>
    </w:pPr>
    <w:rPr>
      <w:color w:val="365F91"/>
      <w:kern w:val="0"/>
      <w:sz w:val="28"/>
      <w:szCs w:val="28"/>
    </w:rPr>
  </w:style>
  <w:style w:type="paragraph" w:styleId="14">
    <w:name w:val="toc 1"/>
    <w:basedOn w:val="a"/>
    <w:next w:val="a"/>
    <w:autoRedefine/>
    <w:uiPriority w:val="39"/>
    <w:rsid w:val="00AE1078"/>
    <w:pPr>
      <w:tabs>
        <w:tab w:val="left" w:pos="0"/>
        <w:tab w:val="left" w:pos="440"/>
        <w:tab w:val="right" w:leader="dot" w:pos="9781"/>
      </w:tabs>
      <w:ind w:right="-1"/>
      <w:jc w:val="both"/>
    </w:pPr>
  </w:style>
  <w:style w:type="paragraph" w:styleId="afe">
    <w:name w:val="Subtitle"/>
    <w:basedOn w:val="a"/>
    <w:next w:val="a"/>
    <w:link w:val="aff"/>
    <w:qFormat/>
    <w:rsid w:val="00720856"/>
    <w:pPr>
      <w:spacing w:after="60"/>
      <w:jc w:val="center"/>
      <w:outlineLvl w:val="1"/>
    </w:pPr>
    <w:rPr>
      <w:rFonts w:ascii="Cambria" w:hAnsi="Cambria"/>
    </w:rPr>
  </w:style>
  <w:style w:type="character" w:customStyle="1" w:styleId="aff">
    <w:name w:val="Підзаголовок Знак"/>
    <w:link w:val="afe"/>
    <w:rsid w:val="00720856"/>
    <w:rPr>
      <w:rFonts w:ascii="Cambria" w:eastAsia="Times New Roman" w:hAnsi="Cambria" w:cs="Times New Roman"/>
      <w:sz w:val="24"/>
      <w:szCs w:val="24"/>
    </w:rPr>
  </w:style>
  <w:style w:type="paragraph" w:styleId="27">
    <w:name w:val="toc 2"/>
    <w:basedOn w:val="a"/>
    <w:next w:val="a"/>
    <w:autoRedefine/>
    <w:uiPriority w:val="39"/>
    <w:rsid w:val="00906BCD"/>
    <w:pPr>
      <w:tabs>
        <w:tab w:val="left" w:pos="880"/>
        <w:tab w:val="right" w:leader="dot" w:pos="9781"/>
      </w:tabs>
      <w:ind w:right="55"/>
      <w:jc w:val="both"/>
    </w:pPr>
  </w:style>
  <w:style w:type="paragraph" w:customStyle="1" w:styleId="15">
    <w:name w:val="Текст1"/>
    <w:basedOn w:val="a"/>
    <w:rsid w:val="00C27C20"/>
    <w:pPr>
      <w:tabs>
        <w:tab w:val="left" w:pos="0"/>
        <w:tab w:val="right" w:pos="9637"/>
      </w:tabs>
      <w:suppressAutoHyphens/>
      <w:spacing w:before="40" w:after="40"/>
      <w:jc w:val="both"/>
    </w:pPr>
    <w:rPr>
      <w:rFonts w:ascii="Courier New" w:hAnsi="Courier New" w:cs="Courier New"/>
      <w:sz w:val="20"/>
      <w:szCs w:val="20"/>
      <w:lang w:val="en-US" w:eastAsia="ar-SA"/>
    </w:rPr>
  </w:style>
  <w:style w:type="paragraph" w:styleId="aff0">
    <w:name w:val="List Paragraph"/>
    <w:aliases w:val="Bullets,Абзац списка1,????? ??????,????? ??????1,List Paragraph,Normal bullet 2"/>
    <w:basedOn w:val="a"/>
    <w:link w:val="aff1"/>
    <w:uiPriority w:val="34"/>
    <w:qFormat/>
    <w:rsid w:val="00C27C20"/>
    <w:pPr>
      <w:ind w:left="720" w:firstLine="567"/>
      <w:contextualSpacing/>
      <w:jc w:val="both"/>
    </w:pPr>
    <w:rPr>
      <w:rFonts w:eastAsia="MS Mincho"/>
      <w:sz w:val="22"/>
      <w:szCs w:val="22"/>
    </w:rPr>
  </w:style>
  <w:style w:type="paragraph" w:customStyle="1" w:styleId="120">
    <w:name w:val="12"/>
    <w:basedOn w:val="a"/>
    <w:rsid w:val="00C27C20"/>
    <w:pPr>
      <w:spacing w:before="100" w:beforeAutospacing="1" w:after="100" w:afterAutospacing="1"/>
    </w:pPr>
  </w:style>
  <w:style w:type="paragraph" w:customStyle="1" w:styleId="21">
    <w:name w:val="Уров2 Правила"/>
    <w:basedOn w:val="a"/>
    <w:link w:val="28"/>
    <w:rsid w:val="00D663CB"/>
    <w:pPr>
      <w:numPr>
        <w:ilvl w:val="1"/>
        <w:numId w:val="2"/>
      </w:numPr>
      <w:spacing w:before="60" w:after="60"/>
      <w:jc w:val="both"/>
    </w:pPr>
    <w:rPr>
      <w:rFonts w:eastAsia="MS Mincho"/>
      <w:sz w:val="20"/>
      <w:szCs w:val="20"/>
    </w:rPr>
  </w:style>
  <w:style w:type="character" w:customStyle="1" w:styleId="28">
    <w:name w:val="Уров2 Правила Знак"/>
    <w:link w:val="21"/>
    <w:rsid w:val="00D663CB"/>
    <w:rPr>
      <w:rFonts w:eastAsia="MS Mincho"/>
    </w:rPr>
  </w:style>
  <w:style w:type="numbering" w:customStyle="1" w:styleId="1">
    <w:name w:val="Стиль1"/>
    <w:rsid w:val="00D663CB"/>
    <w:pPr>
      <w:numPr>
        <w:numId w:val="2"/>
      </w:numPr>
    </w:pPr>
  </w:style>
  <w:style w:type="character" w:styleId="aff2">
    <w:name w:val="Strong"/>
    <w:uiPriority w:val="22"/>
    <w:qFormat/>
    <w:rsid w:val="00D663CB"/>
    <w:rPr>
      <w:b/>
      <w:bCs/>
    </w:rPr>
  </w:style>
  <w:style w:type="paragraph" w:styleId="aff3">
    <w:name w:val="Plain Text"/>
    <w:basedOn w:val="a"/>
    <w:link w:val="aff4"/>
    <w:uiPriority w:val="99"/>
    <w:unhideWhenUsed/>
    <w:rsid w:val="00D663CB"/>
    <w:rPr>
      <w:rFonts w:ascii="Consolas" w:eastAsia="Calibri" w:hAnsi="Consolas"/>
      <w:sz w:val="21"/>
      <w:szCs w:val="21"/>
      <w:lang w:eastAsia="en-US"/>
    </w:rPr>
  </w:style>
  <w:style w:type="character" w:customStyle="1" w:styleId="aff4">
    <w:name w:val="Текст Знак"/>
    <w:link w:val="aff3"/>
    <w:uiPriority w:val="99"/>
    <w:rsid w:val="00D663CB"/>
    <w:rPr>
      <w:rFonts w:ascii="Consolas" w:eastAsia="Calibri" w:hAnsi="Consolas"/>
      <w:sz w:val="21"/>
      <w:szCs w:val="21"/>
      <w:lang w:eastAsia="en-US"/>
    </w:rPr>
  </w:style>
  <w:style w:type="character" w:customStyle="1" w:styleId="24">
    <w:name w:val="Заголовок 2 Знак"/>
    <w:link w:val="23"/>
    <w:rsid w:val="00D663CB"/>
    <w:rPr>
      <w:rFonts w:ascii="Arial" w:eastAsia="MS Mincho" w:hAnsi="Arial" w:cs="Arial"/>
      <w:b/>
      <w:bCs/>
      <w:i/>
      <w:iCs/>
      <w:sz w:val="28"/>
      <w:szCs w:val="28"/>
    </w:rPr>
  </w:style>
  <w:style w:type="character" w:customStyle="1" w:styleId="30">
    <w:name w:val="Заголовок 3 Знак"/>
    <w:link w:val="3"/>
    <w:rsid w:val="00D663CB"/>
    <w:rPr>
      <w:rFonts w:ascii="Courier New" w:eastAsia="MS Mincho" w:hAnsi="Courier New"/>
      <w:b/>
      <w:bCs/>
      <w:color w:val="000000"/>
      <w:sz w:val="16"/>
      <w:szCs w:val="22"/>
    </w:rPr>
  </w:style>
  <w:style w:type="character" w:customStyle="1" w:styleId="40">
    <w:name w:val="Заголовок 4 Знак"/>
    <w:link w:val="4"/>
    <w:rsid w:val="00D663CB"/>
    <w:rPr>
      <w:rFonts w:eastAsia="MS Mincho"/>
      <w:b/>
      <w:bCs/>
      <w:sz w:val="28"/>
      <w:szCs w:val="28"/>
    </w:rPr>
  </w:style>
  <w:style w:type="character" w:customStyle="1" w:styleId="50">
    <w:name w:val="Заголовок 5 Знак"/>
    <w:link w:val="5"/>
    <w:rsid w:val="00D663CB"/>
    <w:rPr>
      <w:rFonts w:eastAsia="MS Mincho"/>
      <w:b/>
      <w:bCs/>
      <w:i/>
      <w:iCs/>
      <w:sz w:val="26"/>
      <w:szCs w:val="26"/>
    </w:rPr>
  </w:style>
  <w:style w:type="character" w:customStyle="1" w:styleId="61">
    <w:name w:val="Заголовок 6 Знак"/>
    <w:link w:val="60"/>
    <w:rsid w:val="00D663CB"/>
    <w:rPr>
      <w:rFonts w:eastAsia="MS Mincho"/>
      <w:b/>
      <w:bCs/>
      <w:szCs w:val="22"/>
    </w:rPr>
  </w:style>
  <w:style w:type="character" w:customStyle="1" w:styleId="70">
    <w:name w:val="Заголовок 7 Знак"/>
    <w:link w:val="7"/>
    <w:rsid w:val="00D663CB"/>
    <w:rPr>
      <w:rFonts w:ascii="Verdana" w:eastAsia="MS Mincho" w:hAnsi="Verdana"/>
      <w:b/>
      <w:bCs/>
      <w:color w:val="000000"/>
      <w:sz w:val="18"/>
      <w:szCs w:val="17"/>
      <w:lang w:val="uk-UA"/>
    </w:rPr>
  </w:style>
  <w:style w:type="character" w:customStyle="1" w:styleId="80">
    <w:name w:val="Заголовок 8 Знак"/>
    <w:link w:val="8"/>
    <w:rsid w:val="00D663CB"/>
    <w:rPr>
      <w:rFonts w:eastAsia="MS Mincho"/>
      <w:i/>
      <w:iCs/>
      <w:szCs w:val="22"/>
    </w:rPr>
  </w:style>
  <w:style w:type="character" w:customStyle="1" w:styleId="90">
    <w:name w:val="Заголовок 9 Знак"/>
    <w:link w:val="9"/>
    <w:rsid w:val="00D663CB"/>
    <w:rPr>
      <w:rFonts w:ascii="Arial" w:eastAsia="MS Mincho" w:hAnsi="Arial" w:cs="Arial"/>
      <w:szCs w:val="22"/>
    </w:rPr>
  </w:style>
  <w:style w:type="paragraph" w:customStyle="1" w:styleId="29">
    <w:name w:val="Уров2 Буква Правила"/>
    <w:basedOn w:val="2a"/>
    <w:rsid w:val="00D663CB"/>
    <w:pPr>
      <w:tabs>
        <w:tab w:val="left" w:pos="480"/>
      </w:tabs>
      <w:ind w:hanging="240"/>
    </w:pPr>
  </w:style>
  <w:style w:type="paragraph" w:customStyle="1" w:styleId="41">
    <w:name w:val="Уров4 Ненумеров Правила"/>
    <w:basedOn w:val="a"/>
    <w:rsid w:val="00D663CB"/>
    <w:pPr>
      <w:spacing w:before="60" w:after="60"/>
      <w:ind w:left="1080" w:hanging="510"/>
      <w:jc w:val="both"/>
    </w:pPr>
    <w:rPr>
      <w:rFonts w:eastAsia="MS Mincho"/>
      <w:sz w:val="20"/>
      <w:szCs w:val="22"/>
      <w:lang w:val="uk-UA"/>
    </w:rPr>
  </w:style>
  <w:style w:type="paragraph" w:customStyle="1" w:styleId="2">
    <w:name w:val="Уров2 список Правила"/>
    <w:basedOn w:val="a"/>
    <w:rsid w:val="00D663CB"/>
    <w:pPr>
      <w:numPr>
        <w:numId w:val="4"/>
      </w:numPr>
      <w:tabs>
        <w:tab w:val="clear" w:pos="360"/>
        <w:tab w:val="num" w:pos="600"/>
      </w:tabs>
      <w:spacing w:before="60" w:after="60"/>
      <w:ind w:left="600" w:hanging="240"/>
      <w:jc w:val="both"/>
    </w:pPr>
    <w:rPr>
      <w:rFonts w:eastAsia="MS Mincho"/>
      <w:sz w:val="20"/>
      <w:szCs w:val="22"/>
      <w:lang w:val="uk-UA"/>
    </w:rPr>
  </w:style>
  <w:style w:type="paragraph" w:styleId="aff5">
    <w:name w:val="Document Map"/>
    <w:basedOn w:val="a"/>
    <w:link w:val="aff6"/>
    <w:rsid w:val="00D663CB"/>
    <w:pPr>
      <w:shd w:val="clear" w:color="auto" w:fill="000080"/>
      <w:spacing w:before="60" w:after="60"/>
      <w:ind w:left="510" w:hanging="510"/>
      <w:jc w:val="both"/>
    </w:pPr>
    <w:rPr>
      <w:rFonts w:ascii="Tahoma" w:eastAsia="MS Mincho" w:hAnsi="Tahoma" w:cs="Tahoma"/>
      <w:sz w:val="20"/>
      <w:szCs w:val="20"/>
    </w:rPr>
  </w:style>
  <w:style w:type="character" w:customStyle="1" w:styleId="aff6">
    <w:name w:val="Схема документа Знак"/>
    <w:link w:val="aff5"/>
    <w:rsid w:val="00D663CB"/>
    <w:rPr>
      <w:rFonts w:ascii="Tahoma" w:eastAsia="MS Mincho" w:hAnsi="Tahoma" w:cs="Tahoma"/>
      <w:shd w:val="clear" w:color="auto" w:fill="000080"/>
    </w:rPr>
  </w:style>
  <w:style w:type="paragraph" w:styleId="aff7">
    <w:name w:val="endnote text"/>
    <w:basedOn w:val="a"/>
    <w:link w:val="aff8"/>
    <w:rsid w:val="00D663CB"/>
    <w:pPr>
      <w:spacing w:before="60" w:after="60"/>
      <w:ind w:left="510" w:hanging="510"/>
      <w:jc w:val="both"/>
    </w:pPr>
    <w:rPr>
      <w:rFonts w:eastAsia="MS Mincho"/>
      <w:sz w:val="20"/>
      <w:szCs w:val="20"/>
    </w:rPr>
  </w:style>
  <w:style w:type="character" w:customStyle="1" w:styleId="aff8">
    <w:name w:val="Текст кінцевої виноски Знак"/>
    <w:link w:val="aff7"/>
    <w:rsid w:val="00D663CB"/>
    <w:rPr>
      <w:rFonts w:eastAsia="MS Mincho"/>
    </w:rPr>
  </w:style>
  <w:style w:type="character" w:styleId="aff9">
    <w:name w:val="endnote reference"/>
    <w:rsid w:val="00D663CB"/>
    <w:rPr>
      <w:vertAlign w:val="superscript"/>
    </w:rPr>
  </w:style>
  <w:style w:type="paragraph" w:customStyle="1" w:styleId="2bold">
    <w:name w:val="Уров2 Правил + bold"/>
    <w:basedOn w:val="21"/>
    <w:link w:val="2bold0"/>
    <w:rsid w:val="00D663CB"/>
    <w:pPr>
      <w:numPr>
        <w:numId w:val="1"/>
      </w:numPr>
      <w:tabs>
        <w:tab w:val="num" w:pos="552"/>
      </w:tabs>
      <w:ind w:left="552"/>
    </w:pPr>
    <w:rPr>
      <w:b/>
    </w:rPr>
  </w:style>
  <w:style w:type="character" w:customStyle="1" w:styleId="2bold0">
    <w:name w:val="Уров2 Правил + bold Знак"/>
    <w:link w:val="2bold"/>
    <w:rsid w:val="00D663CB"/>
    <w:rPr>
      <w:rFonts w:eastAsia="MS Mincho"/>
      <w:b/>
    </w:rPr>
  </w:style>
  <w:style w:type="paragraph" w:customStyle="1" w:styleId="affa">
    <w:name w:val="Название Правила"/>
    <w:basedOn w:val="a"/>
    <w:rsid w:val="00D663CB"/>
    <w:pPr>
      <w:spacing w:before="60" w:after="60"/>
      <w:ind w:left="510" w:hanging="510"/>
      <w:jc w:val="center"/>
    </w:pPr>
    <w:rPr>
      <w:b/>
      <w:bCs/>
      <w:sz w:val="20"/>
      <w:szCs w:val="20"/>
    </w:rPr>
  </w:style>
  <w:style w:type="paragraph" w:customStyle="1" w:styleId="16">
    <w:name w:val="Уров1 Правила"/>
    <w:basedOn w:val="a"/>
    <w:rsid w:val="00D663CB"/>
    <w:pPr>
      <w:tabs>
        <w:tab w:val="num" w:pos="360"/>
      </w:tabs>
      <w:spacing w:before="60" w:after="60"/>
      <w:ind w:left="510" w:hanging="510"/>
      <w:jc w:val="center"/>
    </w:pPr>
    <w:rPr>
      <w:b/>
      <w:bCs/>
      <w:sz w:val="20"/>
      <w:szCs w:val="20"/>
      <w:lang w:val="uk-UA"/>
    </w:rPr>
  </w:style>
  <w:style w:type="paragraph" w:customStyle="1" w:styleId="2a">
    <w:name w:val="Уров2 Ненумер Правила"/>
    <w:basedOn w:val="a"/>
    <w:link w:val="2b"/>
    <w:rsid w:val="00D663CB"/>
    <w:pPr>
      <w:spacing w:before="60" w:after="60"/>
      <w:ind w:left="480" w:hanging="510"/>
      <w:jc w:val="both"/>
    </w:pPr>
    <w:rPr>
      <w:rFonts w:eastAsia="MS Mincho"/>
      <w:sz w:val="20"/>
      <w:szCs w:val="22"/>
      <w:lang w:val="uk-UA"/>
    </w:rPr>
  </w:style>
  <w:style w:type="character" w:customStyle="1" w:styleId="2b">
    <w:name w:val="Уров2 Ненумер Правила Знак"/>
    <w:link w:val="2a"/>
    <w:rsid w:val="00D663CB"/>
    <w:rPr>
      <w:rFonts w:eastAsia="MS Mincho"/>
      <w:szCs w:val="22"/>
      <w:lang w:val="uk-UA"/>
    </w:rPr>
  </w:style>
  <w:style w:type="paragraph" w:customStyle="1" w:styleId="33">
    <w:name w:val="Уров3 Ненумер Правила"/>
    <w:basedOn w:val="a"/>
    <w:rsid w:val="00D663CB"/>
    <w:pPr>
      <w:spacing w:before="60" w:after="60"/>
      <w:ind w:left="720" w:hanging="510"/>
      <w:jc w:val="both"/>
    </w:pPr>
    <w:rPr>
      <w:sz w:val="20"/>
      <w:szCs w:val="20"/>
      <w:lang w:val="uk-UA"/>
    </w:rPr>
  </w:style>
  <w:style w:type="paragraph" w:customStyle="1" w:styleId="34">
    <w:name w:val="Уров3 Правила"/>
    <w:basedOn w:val="a"/>
    <w:link w:val="35"/>
    <w:rsid w:val="00D663CB"/>
    <w:pPr>
      <w:spacing w:before="60" w:after="60"/>
      <w:ind w:left="510" w:hanging="510"/>
      <w:jc w:val="both"/>
    </w:pPr>
    <w:rPr>
      <w:rFonts w:eastAsia="MS Mincho"/>
      <w:sz w:val="20"/>
      <w:szCs w:val="22"/>
      <w:lang w:val="uk-UA"/>
    </w:rPr>
  </w:style>
  <w:style w:type="character" w:customStyle="1" w:styleId="35">
    <w:name w:val="Уров3 Правила Знак"/>
    <w:link w:val="34"/>
    <w:rsid w:val="00D663CB"/>
    <w:rPr>
      <w:rFonts w:eastAsia="MS Mincho"/>
      <w:szCs w:val="22"/>
      <w:lang w:val="uk-UA"/>
    </w:rPr>
  </w:style>
  <w:style w:type="paragraph" w:customStyle="1" w:styleId="42">
    <w:name w:val="Уров4 Правила"/>
    <w:basedOn w:val="a"/>
    <w:rsid w:val="00D663CB"/>
    <w:pPr>
      <w:spacing w:before="60" w:after="60"/>
      <w:ind w:left="510" w:hanging="510"/>
      <w:jc w:val="both"/>
    </w:pPr>
    <w:rPr>
      <w:rFonts w:eastAsia="MS Mincho"/>
      <w:sz w:val="20"/>
      <w:szCs w:val="22"/>
      <w:lang w:val="uk-UA"/>
    </w:rPr>
  </w:style>
  <w:style w:type="paragraph" w:customStyle="1" w:styleId="22">
    <w:name w:val="Уров2 спис2 Правила"/>
    <w:basedOn w:val="a"/>
    <w:rsid w:val="00D663CB"/>
    <w:pPr>
      <w:numPr>
        <w:numId w:val="3"/>
      </w:numPr>
      <w:tabs>
        <w:tab w:val="clear" w:pos="1425"/>
        <w:tab w:val="left" w:pos="720"/>
      </w:tabs>
      <w:spacing w:before="60" w:after="60"/>
      <w:ind w:left="720" w:hanging="240"/>
      <w:jc w:val="both"/>
    </w:pPr>
    <w:rPr>
      <w:rFonts w:eastAsia="MS Mincho"/>
      <w:sz w:val="20"/>
      <w:szCs w:val="20"/>
      <w:lang w:val="uk-UA"/>
    </w:rPr>
  </w:style>
  <w:style w:type="paragraph" w:customStyle="1" w:styleId="36">
    <w:name w:val="Уров3 Список Правила"/>
    <w:basedOn w:val="2"/>
    <w:rsid w:val="00D663CB"/>
    <w:pPr>
      <w:tabs>
        <w:tab w:val="clear" w:pos="600"/>
        <w:tab w:val="num" w:pos="840"/>
      </w:tabs>
      <w:ind w:left="840"/>
    </w:pPr>
  </w:style>
  <w:style w:type="paragraph" w:customStyle="1" w:styleId="320">
    <w:name w:val="Уров3 Спис2 Правила"/>
    <w:basedOn w:val="22"/>
    <w:rsid w:val="00D663CB"/>
    <w:pPr>
      <w:tabs>
        <w:tab w:val="clear" w:pos="720"/>
        <w:tab w:val="num" w:pos="960"/>
      </w:tabs>
      <w:ind w:left="960"/>
    </w:pPr>
  </w:style>
  <w:style w:type="character" w:styleId="affb">
    <w:name w:val="FollowedHyperlink"/>
    <w:uiPriority w:val="99"/>
    <w:rsid w:val="00D663CB"/>
    <w:rPr>
      <w:color w:val="800080"/>
      <w:u w:val="single"/>
    </w:rPr>
  </w:style>
  <w:style w:type="numbering" w:styleId="111111">
    <w:name w:val="Outline List 2"/>
    <w:basedOn w:val="a2"/>
    <w:rsid w:val="00D663CB"/>
    <w:pPr>
      <w:numPr>
        <w:numId w:val="4"/>
      </w:numPr>
    </w:pPr>
  </w:style>
  <w:style w:type="numbering" w:customStyle="1" w:styleId="20">
    <w:name w:val="Стиль2"/>
    <w:basedOn w:val="a2"/>
    <w:rsid w:val="00D663CB"/>
    <w:pPr>
      <w:numPr>
        <w:numId w:val="5"/>
      </w:numPr>
    </w:pPr>
  </w:style>
  <w:style w:type="paragraph" w:customStyle="1" w:styleId="17">
    <w:name w:val="Знак1"/>
    <w:basedOn w:val="a"/>
    <w:rsid w:val="00D663CB"/>
    <w:pPr>
      <w:spacing w:before="60" w:after="60"/>
      <w:ind w:left="510" w:hanging="510"/>
    </w:pPr>
    <w:rPr>
      <w:rFonts w:ascii="Verdana" w:hAnsi="Verdana" w:cs="Verdana"/>
      <w:lang w:val="en-US" w:eastAsia="en-US"/>
    </w:rPr>
  </w:style>
  <w:style w:type="paragraph" w:customStyle="1" w:styleId="Normal1">
    <w:name w:val="Normal1"/>
    <w:basedOn w:val="a"/>
    <w:rsid w:val="00D663CB"/>
    <w:pPr>
      <w:snapToGrid w:val="0"/>
    </w:pPr>
    <w:rPr>
      <w:rFonts w:eastAsia="Calibri"/>
      <w:sz w:val="20"/>
      <w:szCs w:val="20"/>
    </w:rPr>
  </w:style>
  <w:style w:type="character" w:customStyle="1" w:styleId="a6">
    <w:name w:val="Текст примітки Знак"/>
    <w:link w:val="a5"/>
    <w:uiPriority w:val="99"/>
    <w:rsid w:val="00D663CB"/>
  </w:style>
  <w:style w:type="table" w:styleId="affc">
    <w:name w:val="Table Grid"/>
    <w:basedOn w:val="a1"/>
    <w:rsid w:val="008C33A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7">
    <w:name w:val="Table 3D effects 3"/>
    <w:basedOn w:val="a1"/>
    <w:rsid w:val="00EF5660"/>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c">
    <w:name w:val="Table Grid 2"/>
    <w:basedOn w:val="a1"/>
    <w:rsid w:val="00EF5660"/>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paragraph" w:customStyle="1" w:styleId="affd">
    <w:name w:val="???????"/>
    <w:rsid w:val="00FC0C78"/>
    <w:pPr>
      <w:tabs>
        <w:tab w:val="left" w:pos="0"/>
        <w:tab w:val="left" w:pos="707"/>
        <w:tab w:val="left" w:pos="1414"/>
        <w:tab w:val="left" w:pos="2122"/>
        <w:tab w:val="left" w:pos="2830"/>
        <w:tab w:val="left" w:pos="3537"/>
        <w:tab w:val="left" w:pos="4245"/>
        <w:tab w:val="left" w:pos="4952"/>
        <w:tab w:val="left" w:pos="5660"/>
        <w:tab w:val="left" w:pos="6367"/>
        <w:tab w:val="left" w:pos="7075"/>
        <w:tab w:val="left" w:pos="7782"/>
        <w:tab w:val="left" w:pos="8490"/>
        <w:tab w:val="left" w:pos="9197"/>
        <w:tab w:val="left" w:pos="9905"/>
        <w:tab w:val="left" w:pos="10612"/>
        <w:tab w:val="left" w:pos="11320"/>
        <w:tab w:val="left" w:pos="12027"/>
        <w:tab w:val="left" w:pos="12735"/>
        <w:tab w:val="left" w:pos="13442"/>
        <w:tab w:val="left" w:pos="14150"/>
      </w:tabs>
      <w:autoSpaceDE w:val="0"/>
      <w:autoSpaceDN w:val="0"/>
      <w:adjustRightInd w:val="0"/>
    </w:pPr>
    <w:rPr>
      <w:rFonts w:ascii="Arial Unicode MS" w:eastAsia="Arial Unicode MS" w:hAnsi="Arial" w:cs="Arial Unicode MS"/>
      <w:color w:val="000000"/>
      <w:sz w:val="36"/>
      <w:szCs w:val="36"/>
    </w:rPr>
  </w:style>
  <w:style w:type="character" w:customStyle="1" w:styleId="podpis1">
    <w:name w:val="podpis1"/>
    <w:rsid w:val="00AD73CB"/>
    <w:rPr>
      <w:sz w:val="16"/>
      <w:szCs w:val="16"/>
    </w:rPr>
  </w:style>
  <w:style w:type="character" w:customStyle="1" w:styleId="af0">
    <w:name w:val="Нижній колонтитул Знак"/>
    <w:link w:val="af"/>
    <w:uiPriority w:val="99"/>
    <w:rsid w:val="00742846"/>
    <w:rPr>
      <w:sz w:val="24"/>
      <w:szCs w:val="24"/>
    </w:rPr>
  </w:style>
  <w:style w:type="paragraph" w:customStyle="1" w:styleId="18">
    <w:name w:val="заголовок 1"/>
    <w:basedOn w:val="a"/>
    <w:next w:val="a"/>
    <w:rsid w:val="00DB365B"/>
    <w:pPr>
      <w:keepNext/>
      <w:widowControl w:val="0"/>
      <w:tabs>
        <w:tab w:val="num" w:pos="0"/>
      </w:tabs>
      <w:suppressAutoHyphens/>
      <w:autoSpaceDE w:val="0"/>
      <w:jc w:val="center"/>
    </w:pPr>
    <w:rPr>
      <w:rFonts w:ascii="Arial" w:eastAsia="Arial" w:hAnsi="Arial" w:cs="Arial"/>
      <w:lang w:val="uk-UA" w:bidi="ru-RU"/>
    </w:rPr>
  </w:style>
  <w:style w:type="paragraph" w:customStyle="1" w:styleId="rvps2">
    <w:name w:val="rvps2"/>
    <w:basedOn w:val="a"/>
    <w:rsid w:val="00E3759C"/>
    <w:pPr>
      <w:spacing w:before="100" w:beforeAutospacing="1" w:after="100" w:afterAutospacing="1"/>
    </w:pPr>
    <w:rPr>
      <w:rFonts w:eastAsia="Calibri"/>
    </w:rPr>
  </w:style>
  <w:style w:type="paragraph" w:styleId="affe">
    <w:name w:val="Revision"/>
    <w:hidden/>
    <w:uiPriority w:val="99"/>
    <w:semiHidden/>
    <w:rsid w:val="00FF036F"/>
    <w:rPr>
      <w:sz w:val="24"/>
      <w:szCs w:val="24"/>
    </w:rPr>
  </w:style>
  <w:style w:type="character" w:customStyle="1" w:styleId="a4">
    <w:name w:val="Назва Знак"/>
    <w:link w:val="a3"/>
    <w:uiPriority w:val="10"/>
    <w:rsid w:val="00F960D7"/>
    <w:rPr>
      <w:b/>
    </w:rPr>
  </w:style>
  <w:style w:type="character" w:customStyle="1" w:styleId="ad">
    <w:name w:val="Основний текст Знак"/>
    <w:link w:val="ac"/>
    <w:rsid w:val="00F960D7"/>
    <w:rPr>
      <w:sz w:val="24"/>
      <w:szCs w:val="24"/>
    </w:rPr>
  </w:style>
  <w:style w:type="character" w:customStyle="1" w:styleId="apple-converted-space">
    <w:name w:val="apple-converted-space"/>
    <w:basedOn w:val="a0"/>
    <w:rsid w:val="00DC6911"/>
  </w:style>
  <w:style w:type="character" w:customStyle="1" w:styleId="rvts46">
    <w:name w:val="rvts46"/>
    <w:basedOn w:val="a0"/>
    <w:rsid w:val="00F5238B"/>
  </w:style>
  <w:style w:type="character" w:customStyle="1" w:styleId="rvts11">
    <w:name w:val="rvts11"/>
    <w:basedOn w:val="a0"/>
    <w:rsid w:val="00F5238B"/>
  </w:style>
  <w:style w:type="paragraph" w:customStyle="1" w:styleId="rvps4">
    <w:name w:val="rvps4"/>
    <w:basedOn w:val="a"/>
    <w:rsid w:val="00F5238B"/>
    <w:pPr>
      <w:spacing w:before="100" w:beforeAutospacing="1" w:after="100" w:afterAutospacing="1"/>
    </w:pPr>
    <w:rPr>
      <w:lang w:val="uk-UA" w:eastAsia="uk-UA"/>
    </w:rPr>
  </w:style>
  <w:style w:type="character" w:customStyle="1" w:styleId="rvts23">
    <w:name w:val="rvts23"/>
    <w:basedOn w:val="a0"/>
    <w:rsid w:val="00F5238B"/>
  </w:style>
  <w:style w:type="paragraph" w:customStyle="1" w:styleId="rvps7">
    <w:name w:val="rvps7"/>
    <w:basedOn w:val="a"/>
    <w:rsid w:val="00F5238B"/>
    <w:pPr>
      <w:spacing w:before="100" w:beforeAutospacing="1" w:after="100" w:afterAutospacing="1"/>
    </w:pPr>
    <w:rPr>
      <w:lang w:val="uk-UA" w:eastAsia="uk-UA"/>
    </w:rPr>
  </w:style>
  <w:style w:type="character" w:customStyle="1" w:styleId="rvts9">
    <w:name w:val="rvts9"/>
    <w:basedOn w:val="a0"/>
    <w:rsid w:val="00F5238B"/>
  </w:style>
  <w:style w:type="paragraph" w:styleId="HTML">
    <w:name w:val="HTML Preformatted"/>
    <w:basedOn w:val="a"/>
    <w:link w:val="HTML0"/>
    <w:uiPriority w:val="99"/>
    <w:unhideWhenUsed/>
    <w:rsid w:val="0037076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lang w:val="uk-UA" w:eastAsia="uk-UA"/>
    </w:rPr>
  </w:style>
  <w:style w:type="character" w:customStyle="1" w:styleId="HTML0">
    <w:name w:val="Стандартний HTML Знак"/>
    <w:link w:val="HTML"/>
    <w:uiPriority w:val="99"/>
    <w:rsid w:val="00370764"/>
    <w:rPr>
      <w:rFonts w:ascii="Courier New" w:hAnsi="Courier New" w:cs="Courier New"/>
      <w:lang w:val="uk-UA" w:eastAsia="uk-UA"/>
    </w:rPr>
  </w:style>
  <w:style w:type="character" w:customStyle="1" w:styleId="shorttext">
    <w:name w:val="short_text"/>
    <w:basedOn w:val="a0"/>
    <w:rsid w:val="00007414"/>
  </w:style>
  <w:style w:type="character" w:customStyle="1" w:styleId="st42">
    <w:name w:val="st42"/>
    <w:uiPriority w:val="99"/>
    <w:rsid w:val="00614781"/>
    <w:rPr>
      <w:color w:val="000000"/>
    </w:rPr>
  </w:style>
  <w:style w:type="paragraph" w:styleId="2d">
    <w:name w:val="Body Text 2"/>
    <w:basedOn w:val="a"/>
    <w:link w:val="2e"/>
    <w:unhideWhenUsed/>
    <w:rsid w:val="00865C2A"/>
    <w:pPr>
      <w:spacing w:after="120" w:line="480" w:lineRule="auto"/>
    </w:pPr>
  </w:style>
  <w:style w:type="character" w:customStyle="1" w:styleId="2e">
    <w:name w:val="Основний текст 2 Знак"/>
    <w:basedOn w:val="a0"/>
    <w:link w:val="2d"/>
    <w:semiHidden/>
    <w:rsid w:val="00865C2A"/>
    <w:rPr>
      <w:sz w:val="24"/>
      <w:szCs w:val="24"/>
    </w:rPr>
  </w:style>
  <w:style w:type="character" w:customStyle="1" w:styleId="T63">
    <w:name w:val="T63"/>
    <w:hidden/>
    <w:rsid w:val="0011165A"/>
  </w:style>
  <w:style w:type="paragraph" w:styleId="afff">
    <w:name w:val="caption"/>
    <w:basedOn w:val="a"/>
    <w:next w:val="a"/>
    <w:qFormat/>
    <w:rsid w:val="006C2B82"/>
    <w:pPr>
      <w:jc w:val="center"/>
    </w:pPr>
    <w:rPr>
      <w:rFonts w:ascii="Arial" w:hAnsi="Arial"/>
      <w:b/>
      <w:sz w:val="22"/>
      <w:szCs w:val="20"/>
    </w:rPr>
  </w:style>
  <w:style w:type="paragraph" w:styleId="afff0">
    <w:name w:val="Block Text"/>
    <w:basedOn w:val="a"/>
    <w:rsid w:val="006C2B82"/>
    <w:pPr>
      <w:ind w:left="142" w:right="-7" w:firstLine="709"/>
      <w:jc w:val="both"/>
    </w:pPr>
    <w:rPr>
      <w:sz w:val="22"/>
      <w:szCs w:val="20"/>
    </w:rPr>
  </w:style>
  <w:style w:type="character" w:customStyle="1" w:styleId="aa">
    <w:name w:val="Тема примітки Знак"/>
    <w:link w:val="a9"/>
    <w:rsid w:val="006C2B82"/>
    <w:rPr>
      <w:b/>
      <w:bCs/>
    </w:rPr>
  </w:style>
  <w:style w:type="character" w:customStyle="1" w:styleId="26">
    <w:name w:val="Основний текст з відступом 2 Знак"/>
    <w:link w:val="25"/>
    <w:rsid w:val="006C2B82"/>
    <w:rPr>
      <w:sz w:val="24"/>
      <w:szCs w:val="24"/>
    </w:rPr>
  </w:style>
  <w:style w:type="paragraph" w:customStyle="1" w:styleId="xmsonormal">
    <w:name w:val="xmsonormal"/>
    <w:basedOn w:val="a"/>
    <w:rsid w:val="006C2B82"/>
    <w:pPr>
      <w:spacing w:before="100" w:beforeAutospacing="1" w:after="100" w:afterAutospacing="1"/>
    </w:pPr>
    <w:rPr>
      <w:rFonts w:eastAsia="Calibri"/>
    </w:rPr>
  </w:style>
  <w:style w:type="table" w:customStyle="1" w:styleId="19">
    <w:name w:val="Сетка таблицы1"/>
    <w:basedOn w:val="a1"/>
    <w:next w:val="affc"/>
    <w:uiPriority w:val="59"/>
    <w:rsid w:val="006C2B82"/>
    <w:rPr>
      <w:rFonts w:ascii="Calibri" w:eastAsia="Calibri" w:hAnsi="Calibri"/>
      <w:sz w:val="22"/>
      <w:szCs w:val="22"/>
      <w:lang w:val="ru-UA"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4">
    <w:name w:val="Текст виноски Знак"/>
    <w:basedOn w:val="a0"/>
    <w:link w:val="af3"/>
    <w:rsid w:val="006C2B82"/>
  </w:style>
  <w:style w:type="paragraph" w:customStyle="1" w:styleId="110">
    <w:name w:val="Кольоровий список — акцент 11"/>
    <w:basedOn w:val="a"/>
    <w:uiPriority w:val="34"/>
    <w:qFormat/>
    <w:rsid w:val="006C2B82"/>
    <w:pPr>
      <w:spacing w:after="160" w:line="252" w:lineRule="auto"/>
      <w:ind w:left="720"/>
      <w:contextualSpacing/>
    </w:pPr>
    <w:rPr>
      <w:rFonts w:ascii="Calibri" w:hAnsi="Calibri"/>
      <w:sz w:val="22"/>
      <w:szCs w:val="22"/>
      <w:lang w:val="uk-UA" w:eastAsia="en-US"/>
    </w:rPr>
  </w:style>
  <w:style w:type="paragraph" w:customStyle="1" w:styleId="6">
    <w:name w:val="Стиль6"/>
    <w:basedOn w:val="10"/>
    <w:link w:val="62"/>
    <w:qFormat/>
    <w:rsid w:val="003C0DBB"/>
    <w:pPr>
      <w:numPr>
        <w:numId w:val="7"/>
      </w:numPr>
      <w:spacing w:before="0" w:after="0"/>
    </w:pPr>
    <w:rPr>
      <w:caps/>
      <w:sz w:val="22"/>
      <w:szCs w:val="22"/>
      <w:lang w:val="uk-UA"/>
    </w:rPr>
  </w:style>
  <w:style w:type="character" w:customStyle="1" w:styleId="62">
    <w:name w:val="Стиль6 Знак"/>
    <w:basedOn w:val="11"/>
    <w:link w:val="6"/>
    <w:rsid w:val="003C0DBB"/>
    <w:rPr>
      <w:rFonts w:ascii="Cambria" w:eastAsia="Times New Roman" w:hAnsi="Cambria" w:cs="Times New Roman"/>
      <w:b/>
      <w:bCs/>
      <w:caps/>
      <w:kern w:val="32"/>
      <w:sz w:val="22"/>
      <w:szCs w:val="22"/>
      <w:lang w:val="uk-UA"/>
    </w:rPr>
  </w:style>
  <w:style w:type="paragraph" w:customStyle="1" w:styleId="210">
    <w:name w:val="Основной текст с отступом 21"/>
    <w:basedOn w:val="a"/>
    <w:rsid w:val="003C0DBB"/>
    <w:pPr>
      <w:suppressAutoHyphens/>
      <w:ind w:firstLine="851"/>
      <w:jc w:val="both"/>
    </w:pPr>
    <w:rPr>
      <w:b/>
      <w:sz w:val="28"/>
      <w:szCs w:val="20"/>
      <w:lang w:val="uk-UA" w:eastAsia="ar-SA"/>
    </w:rPr>
  </w:style>
  <w:style w:type="paragraph" w:customStyle="1" w:styleId="BodyText21">
    <w:name w:val="Body Text 21"/>
    <w:basedOn w:val="a"/>
    <w:rsid w:val="00B968F7"/>
    <w:pPr>
      <w:widowControl w:val="0"/>
      <w:jc w:val="both"/>
    </w:pPr>
    <w:rPr>
      <w:sz w:val="22"/>
      <w:szCs w:val="20"/>
    </w:rPr>
  </w:style>
  <w:style w:type="paragraph" w:customStyle="1" w:styleId="211">
    <w:name w:val="Основной текст 21"/>
    <w:basedOn w:val="a"/>
    <w:rsid w:val="00193E13"/>
    <w:pPr>
      <w:spacing w:line="360" w:lineRule="auto"/>
      <w:jc w:val="both"/>
    </w:pPr>
    <w:rPr>
      <w:b/>
      <w:szCs w:val="20"/>
      <w:lang w:val="uk-UA"/>
    </w:rPr>
  </w:style>
  <w:style w:type="character" w:customStyle="1" w:styleId="aff1">
    <w:name w:val="Абзац списку Знак"/>
    <w:aliases w:val="Bullets Знак,Абзац списка1 Знак,????? ?????? Знак,????? ??????1 Знак,List Paragraph Знак,Normal bullet 2 Знак"/>
    <w:link w:val="aff0"/>
    <w:uiPriority w:val="34"/>
    <w:locked/>
    <w:rsid w:val="0037346E"/>
    <w:rPr>
      <w:rFonts w:eastAsia="MS Mincho"/>
      <w:sz w:val="22"/>
      <w:szCs w:val="22"/>
    </w:rPr>
  </w:style>
  <w:style w:type="character" w:customStyle="1" w:styleId="DeltaViewDeletion">
    <w:name w:val="DeltaView Deletion"/>
    <w:rsid w:val="00EA0567"/>
    <w:rPr>
      <w:strike/>
      <w:color w:val="FF0000"/>
      <w:spacing w:val="0"/>
    </w:rPr>
  </w:style>
  <w:style w:type="paragraph" w:customStyle="1" w:styleId="afff1">
    <w:name w:val="Розділ"/>
    <w:basedOn w:val="aff0"/>
    <w:link w:val="afff2"/>
    <w:qFormat/>
    <w:rsid w:val="00695F00"/>
    <w:pPr>
      <w:tabs>
        <w:tab w:val="left" w:pos="567"/>
      </w:tabs>
      <w:ind w:left="7448" w:hanging="360"/>
      <w:jc w:val="center"/>
    </w:pPr>
    <w:rPr>
      <w:rFonts w:ascii="Arial" w:hAnsi="Arial" w:cs="Arial"/>
      <w:b/>
      <w:lang w:val="uk-UA"/>
    </w:rPr>
  </w:style>
  <w:style w:type="character" w:customStyle="1" w:styleId="afff2">
    <w:name w:val="Розділ Знак"/>
    <w:basedOn w:val="aff1"/>
    <w:link w:val="afff1"/>
    <w:rsid w:val="008530D7"/>
    <w:rPr>
      <w:rFonts w:ascii="Arial" w:eastAsia="MS Mincho" w:hAnsi="Arial" w:cs="Arial"/>
      <w:b/>
      <w:sz w:val="22"/>
      <w:szCs w:val="22"/>
      <w:lang w:val="uk-UA"/>
    </w:rPr>
  </w:style>
  <w:style w:type="character" w:styleId="afff3">
    <w:name w:val="Unresolved Mention"/>
    <w:basedOn w:val="a0"/>
    <w:uiPriority w:val="99"/>
    <w:semiHidden/>
    <w:unhideWhenUsed/>
    <w:rsid w:val="00100C8D"/>
    <w:rPr>
      <w:color w:val="605E5C"/>
      <w:shd w:val="clear" w:color="auto" w:fill="E1DFDD"/>
    </w:rPr>
  </w:style>
  <w:style w:type="character" w:customStyle="1" w:styleId="Style6">
    <w:name w:val="Style6"/>
    <w:basedOn w:val="a0"/>
    <w:uiPriority w:val="1"/>
    <w:rsid w:val="00647700"/>
    <w:rPr>
      <w:rFonts w:ascii="Arial" w:hAnsi="Arial"/>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113239">
      <w:bodyDiv w:val="1"/>
      <w:marLeft w:val="0"/>
      <w:marRight w:val="0"/>
      <w:marTop w:val="0"/>
      <w:marBottom w:val="0"/>
      <w:divBdr>
        <w:top w:val="none" w:sz="0" w:space="0" w:color="auto"/>
        <w:left w:val="none" w:sz="0" w:space="0" w:color="auto"/>
        <w:bottom w:val="none" w:sz="0" w:space="0" w:color="auto"/>
        <w:right w:val="none" w:sz="0" w:space="0" w:color="auto"/>
      </w:divBdr>
    </w:div>
    <w:div w:id="54664164">
      <w:bodyDiv w:val="1"/>
      <w:marLeft w:val="0"/>
      <w:marRight w:val="0"/>
      <w:marTop w:val="0"/>
      <w:marBottom w:val="0"/>
      <w:divBdr>
        <w:top w:val="none" w:sz="0" w:space="0" w:color="auto"/>
        <w:left w:val="none" w:sz="0" w:space="0" w:color="auto"/>
        <w:bottom w:val="none" w:sz="0" w:space="0" w:color="auto"/>
        <w:right w:val="none" w:sz="0" w:space="0" w:color="auto"/>
      </w:divBdr>
    </w:div>
    <w:div w:id="88165240">
      <w:bodyDiv w:val="1"/>
      <w:marLeft w:val="0"/>
      <w:marRight w:val="0"/>
      <w:marTop w:val="0"/>
      <w:marBottom w:val="0"/>
      <w:divBdr>
        <w:top w:val="none" w:sz="0" w:space="0" w:color="auto"/>
        <w:left w:val="none" w:sz="0" w:space="0" w:color="auto"/>
        <w:bottom w:val="none" w:sz="0" w:space="0" w:color="auto"/>
        <w:right w:val="none" w:sz="0" w:space="0" w:color="auto"/>
      </w:divBdr>
    </w:div>
    <w:div w:id="96947948">
      <w:bodyDiv w:val="1"/>
      <w:marLeft w:val="0"/>
      <w:marRight w:val="0"/>
      <w:marTop w:val="0"/>
      <w:marBottom w:val="0"/>
      <w:divBdr>
        <w:top w:val="none" w:sz="0" w:space="0" w:color="auto"/>
        <w:left w:val="none" w:sz="0" w:space="0" w:color="auto"/>
        <w:bottom w:val="none" w:sz="0" w:space="0" w:color="auto"/>
        <w:right w:val="none" w:sz="0" w:space="0" w:color="auto"/>
      </w:divBdr>
    </w:div>
    <w:div w:id="97676925">
      <w:bodyDiv w:val="1"/>
      <w:marLeft w:val="0"/>
      <w:marRight w:val="0"/>
      <w:marTop w:val="0"/>
      <w:marBottom w:val="0"/>
      <w:divBdr>
        <w:top w:val="none" w:sz="0" w:space="0" w:color="auto"/>
        <w:left w:val="none" w:sz="0" w:space="0" w:color="auto"/>
        <w:bottom w:val="none" w:sz="0" w:space="0" w:color="auto"/>
        <w:right w:val="none" w:sz="0" w:space="0" w:color="auto"/>
      </w:divBdr>
    </w:div>
    <w:div w:id="142353514">
      <w:bodyDiv w:val="1"/>
      <w:marLeft w:val="0"/>
      <w:marRight w:val="0"/>
      <w:marTop w:val="0"/>
      <w:marBottom w:val="0"/>
      <w:divBdr>
        <w:top w:val="none" w:sz="0" w:space="0" w:color="auto"/>
        <w:left w:val="none" w:sz="0" w:space="0" w:color="auto"/>
        <w:bottom w:val="none" w:sz="0" w:space="0" w:color="auto"/>
        <w:right w:val="none" w:sz="0" w:space="0" w:color="auto"/>
      </w:divBdr>
    </w:div>
    <w:div w:id="150952813">
      <w:bodyDiv w:val="1"/>
      <w:marLeft w:val="0"/>
      <w:marRight w:val="0"/>
      <w:marTop w:val="0"/>
      <w:marBottom w:val="0"/>
      <w:divBdr>
        <w:top w:val="none" w:sz="0" w:space="0" w:color="auto"/>
        <w:left w:val="none" w:sz="0" w:space="0" w:color="auto"/>
        <w:bottom w:val="none" w:sz="0" w:space="0" w:color="auto"/>
        <w:right w:val="none" w:sz="0" w:space="0" w:color="auto"/>
      </w:divBdr>
    </w:div>
    <w:div w:id="158008810">
      <w:bodyDiv w:val="1"/>
      <w:marLeft w:val="0"/>
      <w:marRight w:val="0"/>
      <w:marTop w:val="0"/>
      <w:marBottom w:val="0"/>
      <w:divBdr>
        <w:top w:val="none" w:sz="0" w:space="0" w:color="auto"/>
        <w:left w:val="none" w:sz="0" w:space="0" w:color="auto"/>
        <w:bottom w:val="none" w:sz="0" w:space="0" w:color="auto"/>
        <w:right w:val="none" w:sz="0" w:space="0" w:color="auto"/>
      </w:divBdr>
    </w:div>
    <w:div w:id="167722086">
      <w:bodyDiv w:val="1"/>
      <w:marLeft w:val="0"/>
      <w:marRight w:val="0"/>
      <w:marTop w:val="0"/>
      <w:marBottom w:val="0"/>
      <w:divBdr>
        <w:top w:val="none" w:sz="0" w:space="0" w:color="auto"/>
        <w:left w:val="none" w:sz="0" w:space="0" w:color="auto"/>
        <w:bottom w:val="none" w:sz="0" w:space="0" w:color="auto"/>
        <w:right w:val="none" w:sz="0" w:space="0" w:color="auto"/>
      </w:divBdr>
    </w:div>
    <w:div w:id="179977468">
      <w:bodyDiv w:val="1"/>
      <w:marLeft w:val="0"/>
      <w:marRight w:val="0"/>
      <w:marTop w:val="0"/>
      <w:marBottom w:val="0"/>
      <w:divBdr>
        <w:top w:val="none" w:sz="0" w:space="0" w:color="auto"/>
        <w:left w:val="none" w:sz="0" w:space="0" w:color="auto"/>
        <w:bottom w:val="none" w:sz="0" w:space="0" w:color="auto"/>
        <w:right w:val="none" w:sz="0" w:space="0" w:color="auto"/>
      </w:divBdr>
    </w:div>
    <w:div w:id="201673090">
      <w:bodyDiv w:val="1"/>
      <w:marLeft w:val="0"/>
      <w:marRight w:val="0"/>
      <w:marTop w:val="0"/>
      <w:marBottom w:val="0"/>
      <w:divBdr>
        <w:top w:val="none" w:sz="0" w:space="0" w:color="auto"/>
        <w:left w:val="none" w:sz="0" w:space="0" w:color="auto"/>
        <w:bottom w:val="none" w:sz="0" w:space="0" w:color="auto"/>
        <w:right w:val="none" w:sz="0" w:space="0" w:color="auto"/>
      </w:divBdr>
    </w:div>
    <w:div w:id="228538040">
      <w:bodyDiv w:val="1"/>
      <w:marLeft w:val="0"/>
      <w:marRight w:val="0"/>
      <w:marTop w:val="0"/>
      <w:marBottom w:val="0"/>
      <w:divBdr>
        <w:top w:val="none" w:sz="0" w:space="0" w:color="auto"/>
        <w:left w:val="none" w:sz="0" w:space="0" w:color="auto"/>
        <w:bottom w:val="none" w:sz="0" w:space="0" w:color="auto"/>
        <w:right w:val="none" w:sz="0" w:space="0" w:color="auto"/>
      </w:divBdr>
    </w:div>
    <w:div w:id="236669095">
      <w:bodyDiv w:val="1"/>
      <w:marLeft w:val="0"/>
      <w:marRight w:val="0"/>
      <w:marTop w:val="0"/>
      <w:marBottom w:val="0"/>
      <w:divBdr>
        <w:top w:val="none" w:sz="0" w:space="0" w:color="auto"/>
        <w:left w:val="none" w:sz="0" w:space="0" w:color="auto"/>
        <w:bottom w:val="none" w:sz="0" w:space="0" w:color="auto"/>
        <w:right w:val="none" w:sz="0" w:space="0" w:color="auto"/>
      </w:divBdr>
    </w:div>
    <w:div w:id="237903030">
      <w:bodyDiv w:val="1"/>
      <w:marLeft w:val="0"/>
      <w:marRight w:val="0"/>
      <w:marTop w:val="0"/>
      <w:marBottom w:val="0"/>
      <w:divBdr>
        <w:top w:val="none" w:sz="0" w:space="0" w:color="auto"/>
        <w:left w:val="none" w:sz="0" w:space="0" w:color="auto"/>
        <w:bottom w:val="none" w:sz="0" w:space="0" w:color="auto"/>
        <w:right w:val="none" w:sz="0" w:space="0" w:color="auto"/>
      </w:divBdr>
    </w:div>
    <w:div w:id="242686830">
      <w:bodyDiv w:val="1"/>
      <w:marLeft w:val="0"/>
      <w:marRight w:val="0"/>
      <w:marTop w:val="0"/>
      <w:marBottom w:val="0"/>
      <w:divBdr>
        <w:top w:val="none" w:sz="0" w:space="0" w:color="auto"/>
        <w:left w:val="none" w:sz="0" w:space="0" w:color="auto"/>
        <w:bottom w:val="none" w:sz="0" w:space="0" w:color="auto"/>
        <w:right w:val="none" w:sz="0" w:space="0" w:color="auto"/>
      </w:divBdr>
    </w:div>
    <w:div w:id="266281138">
      <w:bodyDiv w:val="1"/>
      <w:marLeft w:val="0"/>
      <w:marRight w:val="0"/>
      <w:marTop w:val="0"/>
      <w:marBottom w:val="0"/>
      <w:divBdr>
        <w:top w:val="none" w:sz="0" w:space="0" w:color="auto"/>
        <w:left w:val="none" w:sz="0" w:space="0" w:color="auto"/>
        <w:bottom w:val="none" w:sz="0" w:space="0" w:color="auto"/>
        <w:right w:val="none" w:sz="0" w:space="0" w:color="auto"/>
      </w:divBdr>
    </w:div>
    <w:div w:id="281423472">
      <w:bodyDiv w:val="1"/>
      <w:marLeft w:val="0"/>
      <w:marRight w:val="0"/>
      <w:marTop w:val="0"/>
      <w:marBottom w:val="0"/>
      <w:divBdr>
        <w:top w:val="none" w:sz="0" w:space="0" w:color="auto"/>
        <w:left w:val="none" w:sz="0" w:space="0" w:color="auto"/>
        <w:bottom w:val="none" w:sz="0" w:space="0" w:color="auto"/>
        <w:right w:val="none" w:sz="0" w:space="0" w:color="auto"/>
      </w:divBdr>
    </w:div>
    <w:div w:id="285622330">
      <w:bodyDiv w:val="1"/>
      <w:marLeft w:val="0"/>
      <w:marRight w:val="0"/>
      <w:marTop w:val="0"/>
      <w:marBottom w:val="0"/>
      <w:divBdr>
        <w:top w:val="none" w:sz="0" w:space="0" w:color="auto"/>
        <w:left w:val="none" w:sz="0" w:space="0" w:color="auto"/>
        <w:bottom w:val="none" w:sz="0" w:space="0" w:color="auto"/>
        <w:right w:val="none" w:sz="0" w:space="0" w:color="auto"/>
      </w:divBdr>
    </w:div>
    <w:div w:id="295839106">
      <w:bodyDiv w:val="1"/>
      <w:marLeft w:val="0"/>
      <w:marRight w:val="0"/>
      <w:marTop w:val="0"/>
      <w:marBottom w:val="0"/>
      <w:divBdr>
        <w:top w:val="none" w:sz="0" w:space="0" w:color="auto"/>
        <w:left w:val="none" w:sz="0" w:space="0" w:color="auto"/>
        <w:bottom w:val="none" w:sz="0" w:space="0" w:color="auto"/>
        <w:right w:val="none" w:sz="0" w:space="0" w:color="auto"/>
      </w:divBdr>
    </w:div>
    <w:div w:id="301080461">
      <w:bodyDiv w:val="1"/>
      <w:marLeft w:val="0"/>
      <w:marRight w:val="0"/>
      <w:marTop w:val="0"/>
      <w:marBottom w:val="0"/>
      <w:divBdr>
        <w:top w:val="none" w:sz="0" w:space="0" w:color="auto"/>
        <w:left w:val="none" w:sz="0" w:space="0" w:color="auto"/>
        <w:bottom w:val="none" w:sz="0" w:space="0" w:color="auto"/>
        <w:right w:val="none" w:sz="0" w:space="0" w:color="auto"/>
      </w:divBdr>
    </w:div>
    <w:div w:id="312755471">
      <w:bodyDiv w:val="1"/>
      <w:marLeft w:val="0"/>
      <w:marRight w:val="0"/>
      <w:marTop w:val="0"/>
      <w:marBottom w:val="0"/>
      <w:divBdr>
        <w:top w:val="none" w:sz="0" w:space="0" w:color="auto"/>
        <w:left w:val="none" w:sz="0" w:space="0" w:color="auto"/>
        <w:bottom w:val="none" w:sz="0" w:space="0" w:color="auto"/>
        <w:right w:val="none" w:sz="0" w:space="0" w:color="auto"/>
      </w:divBdr>
    </w:div>
    <w:div w:id="317810484">
      <w:bodyDiv w:val="1"/>
      <w:marLeft w:val="0"/>
      <w:marRight w:val="0"/>
      <w:marTop w:val="0"/>
      <w:marBottom w:val="0"/>
      <w:divBdr>
        <w:top w:val="none" w:sz="0" w:space="0" w:color="auto"/>
        <w:left w:val="none" w:sz="0" w:space="0" w:color="auto"/>
        <w:bottom w:val="none" w:sz="0" w:space="0" w:color="auto"/>
        <w:right w:val="none" w:sz="0" w:space="0" w:color="auto"/>
      </w:divBdr>
    </w:div>
    <w:div w:id="335227525">
      <w:bodyDiv w:val="1"/>
      <w:marLeft w:val="0"/>
      <w:marRight w:val="0"/>
      <w:marTop w:val="0"/>
      <w:marBottom w:val="0"/>
      <w:divBdr>
        <w:top w:val="none" w:sz="0" w:space="0" w:color="auto"/>
        <w:left w:val="none" w:sz="0" w:space="0" w:color="auto"/>
        <w:bottom w:val="none" w:sz="0" w:space="0" w:color="auto"/>
        <w:right w:val="none" w:sz="0" w:space="0" w:color="auto"/>
      </w:divBdr>
    </w:div>
    <w:div w:id="342510201">
      <w:bodyDiv w:val="1"/>
      <w:marLeft w:val="0"/>
      <w:marRight w:val="0"/>
      <w:marTop w:val="0"/>
      <w:marBottom w:val="0"/>
      <w:divBdr>
        <w:top w:val="none" w:sz="0" w:space="0" w:color="auto"/>
        <w:left w:val="none" w:sz="0" w:space="0" w:color="auto"/>
        <w:bottom w:val="none" w:sz="0" w:space="0" w:color="auto"/>
        <w:right w:val="none" w:sz="0" w:space="0" w:color="auto"/>
      </w:divBdr>
    </w:div>
    <w:div w:id="371924343">
      <w:bodyDiv w:val="1"/>
      <w:marLeft w:val="0"/>
      <w:marRight w:val="0"/>
      <w:marTop w:val="0"/>
      <w:marBottom w:val="0"/>
      <w:divBdr>
        <w:top w:val="none" w:sz="0" w:space="0" w:color="auto"/>
        <w:left w:val="none" w:sz="0" w:space="0" w:color="auto"/>
        <w:bottom w:val="none" w:sz="0" w:space="0" w:color="auto"/>
        <w:right w:val="none" w:sz="0" w:space="0" w:color="auto"/>
      </w:divBdr>
    </w:div>
    <w:div w:id="389615118">
      <w:bodyDiv w:val="1"/>
      <w:marLeft w:val="0"/>
      <w:marRight w:val="0"/>
      <w:marTop w:val="0"/>
      <w:marBottom w:val="0"/>
      <w:divBdr>
        <w:top w:val="none" w:sz="0" w:space="0" w:color="auto"/>
        <w:left w:val="none" w:sz="0" w:space="0" w:color="auto"/>
        <w:bottom w:val="none" w:sz="0" w:space="0" w:color="auto"/>
        <w:right w:val="none" w:sz="0" w:space="0" w:color="auto"/>
      </w:divBdr>
    </w:div>
    <w:div w:id="439683052">
      <w:bodyDiv w:val="1"/>
      <w:marLeft w:val="0"/>
      <w:marRight w:val="0"/>
      <w:marTop w:val="0"/>
      <w:marBottom w:val="0"/>
      <w:divBdr>
        <w:top w:val="none" w:sz="0" w:space="0" w:color="auto"/>
        <w:left w:val="none" w:sz="0" w:space="0" w:color="auto"/>
        <w:bottom w:val="none" w:sz="0" w:space="0" w:color="auto"/>
        <w:right w:val="none" w:sz="0" w:space="0" w:color="auto"/>
      </w:divBdr>
    </w:div>
    <w:div w:id="444543248">
      <w:bodyDiv w:val="1"/>
      <w:marLeft w:val="0"/>
      <w:marRight w:val="0"/>
      <w:marTop w:val="0"/>
      <w:marBottom w:val="0"/>
      <w:divBdr>
        <w:top w:val="none" w:sz="0" w:space="0" w:color="auto"/>
        <w:left w:val="none" w:sz="0" w:space="0" w:color="auto"/>
        <w:bottom w:val="none" w:sz="0" w:space="0" w:color="auto"/>
        <w:right w:val="none" w:sz="0" w:space="0" w:color="auto"/>
      </w:divBdr>
    </w:div>
    <w:div w:id="449207447">
      <w:bodyDiv w:val="1"/>
      <w:marLeft w:val="0"/>
      <w:marRight w:val="0"/>
      <w:marTop w:val="0"/>
      <w:marBottom w:val="0"/>
      <w:divBdr>
        <w:top w:val="none" w:sz="0" w:space="0" w:color="auto"/>
        <w:left w:val="none" w:sz="0" w:space="0" w:color="auto"/>
        <w:bottom w:val="none" w:sz="0" w:space="0" w:color="auto"/>
        <w:right w:val="none" w:sz="0" w:space="0" w:color="auto"/>
      </w:divBdr>
    </w:div>
    <w:div w:id="488596304">
      <w:bodyDiv w:val="1"/>
      <w:marLeft w:val="0"/>
      <w:marRight w:val="0"/>
      <w:marTop w:val="0"/>
      <w:marBottom w:val="0"/>
      <w:divBdr>
        <w:top w:val="none" w:sz="0" w:space="0" w:color="auto"/>
        <w:left w:val="none" w:sz="0" w:space="0" w:color="auto"/>
        <w:bottom w:val="none" w:sz="0" w:space="0" w:color="auto"/>
        <w:right w:val="none" w:sz="0" w:space="0" w:color="auto"/>
      </w:divBdr>
    </w:div>
    <w:div w:id="503399831">
      <w:bodyDiv w:val="1"/>
      <w:marLeft w:val="0"/>
      <w:marRight w:val="0"/>
      <w:marTop w:val="0"/>
      <w:marBottom w:val="0"/>
      <w:divBdr>
        <w:top w:val="none" w:sz="0" w:space="0" w:color="auto"/>
        <w:left w:val="none" w:sz="0" w:space="0" w:color="auto"/>
        <w:bottom w:val="none" w:sz="0" w:space="0" w:color="auto"/>
        <w:right w:val="none" w:sz="0" w:space="0" w:color="auto"/>
      </w:divBdr>
    </w:div>
    <w:div w:id="514270367">
      <w:bodyDiv w:val="1"/>
      <w:marLeft w:val="0"/>
      <w:marRight w:val="0"/>
      <w:marTop w:val="0"/>
      <w:marBottom w:val="0"/>
      <w:divBdr>
        <w:top w:val="none" w:sz="0" w:space="0" w:color="auto"/>
        <w:left w:val="none" w:sz="0" w:space="0" w:color="auto"/>
        <w:bottom w:val="none" w:sz="0" w:space="0" w:color="auto"/>
        <w:right w:val="none" w:sz="0" w:space="0" w:color="auto"/>
      </w:divBdr>
    </w:div>
    <w:div w:id="537862465">
      <w:bodyDiv w:val="1"/>
      <w:marLeft w:val="0"/>
      <w:marRight w:val="0"/>
      <w:marTop w:val="0"/>
      <w:marBottom w:val="0"/>
      <w:divBdr>
        <w:top w:val="none" w:sz="0" w:space="0" w:color="auto"/>
        <w:left w:val="none" w:sz="0" w:space="0" w:color="auto"/>
        <w:bottom w:val="none" w:sz="0" w:space="0" w:color="auto"/>
        <w:right w:val="none" w:sz="0" w:space="0" w:color="auto"/>
      </w:divBdr>
    </w:div>
    <w:div w:id="555316962">
      <w:bodyDiv w:val="1"/>
      <w:marLeft w:val="0"/>
      <w:marRight w:val="0"/>
      <w:marTop w:val="0"/>
      <w:marBottom w:val="0"/>
      <w:divBdr>
        <w:top w:val="none" w:sz="0" w:space="0" w:color="auto"/>
        <w:left w:val="none" w:sz="0" w:space="0" w:color="auto"/>
        <w:bottom w:val="none" w:sz="0" w:space="0" w:color="auto"/>
        <w:right w:val="none" w:sz="0" w:space="0" w:color="auto"/>
      </w:divBdr>
    </w:div>
    <w:div w:id="559561988">
      <w:bodyDiv w:val="1"/>
      <w:marLeft w:val="0"/>
      <w:marRight w:val="0"/>
      <w:marTop w:val="0"/>
      <w:marBottom w:val="0"/>
      <w:divBdr>
        <w:top w:val="none" w:sz="0" w:space="0" w:color="auto"/>
        <w:left w:val="none" w:sz="0" w:space="0" w:color="auto"/>
        <w:bottom w:val="none" w:sz="0" w:space="0" w:color="auto"/>
        <w:right w:val="none" w:sz="0" w:space="0" w:color="auto"/>
      </w:divBdr>
    </w:div>
    <w:div w:id="559941302">
      <w:bodyDiv w:val="1"/>
      <w:marLeft w:val="0"/>
      <w:marRight w:val="0"/>
      <w:marTop w:val="0"/>
      <w:marBottom w:val="0"/>
      <w:divBdr>
        <w:top w:val="none" w:sz="0" w:space="0" w:color="auto"/>
        <w:left w:val="none" w:sz="0" w:space="0" w:color="auto"/>
        <w:bottom w:val="none" w:sz="0" w:space="0" w:color="auto"/>
        <w:right w:val="none" w:sz="0" w:space="0" w:color="auto"/>
      </w:divBdr>
    </w:div>
    <w:div w:id="563763110">
      <w:bodyDiv w:val="1"/>
      <w:marLeft w:val="0"/>
      <w:marRight w:val="0"/>
      <w:marTop w:val="0"/>
      <w:marBottom w:val="0"/>
      <w:divBdr>
        <w:top w:val="none" w:sz="0" w:space="0" w:color="auto"/>
        <w:left w:val="none" w:sz="0" w:space="0" w:color="auto"/>
        <w:bottom w:val="none" w:sz="0" w:space="0" w:color="auto"/>
        <w:right w:val="none" w:sz="0" w:space="0" w:color="auto"/>
      </w:divBdr>
    </w:div>
    <w:div w:id="570122808">
      <w:bodyDiv w:val="1"/>
      <w:marLeft w:val="0"/>
      <w:marRight w:val="0"/>
      <w:marTop w:val="0"/>
      <w:marBottom w:val="0"/>
      <w:divBdr>
        <w:top w:val="none" w:sz="0" w:space="0" w:color="auto"/>
        <w:left w:val="none" w:sz="0" w:space="0" w:color="auto"/>
        <w:bottom w:val="none" w:sz="0" w:space="0" w:color="auto"/>
        <w:right w:val="none" w:sz="0" w:space="0" w:color="auto"/>
      </w:divBdr>
    </w:div>
    <w:div w:id="574169126">
      <w:bodyDiv w:val="1"/>
      <w:marLeft w:val="0"/>
      <w:marRight w:val="0"/>
      <w:marTop w:val="0"/>
      <w:marBottom w:val="0"/>
      <w:divBdr>
        <w:top w:val="none" w:sz="0" w:space="0" w:color="auto"/>
        <w:left w:val="none" w:sz="0" w:space="0" w:color="auto"/>
        <w:bottom w:val="none" w:sz="0" w:space="0" w:color="auto"/>
        <w:right w:val="none" w:sz="0" w:space="0" w:color="auto"/>
      </w:divBdr>
    </w:div>
    <w:div w:id="629097870">
      <w:bodyDiv w:val="1"/>
      <w:marLeft w:val="0"/>
      <w:marRight w:val="0"/>
      <w:marTop w:val="0"/>
      <w:marBottom w:val="0"/>
      <w:divBdr>
        <w:top w:val="none" w:sz="0" w:space="0" w:color="auto"/>
        <w:left w:val="none" w:sz="0" w:space="0" w:color="auto"/>
        <w:bottom w:val="none" w:sz="0" w:space="0" w:color="auto"/>
        <w:right w:val="none" w:sz="0" w:space="0" w:color="auto"/>
      </w:divBdr>
    </w:div>
    <w:div w:id="638656097">
      <w:bodyDiv w:val="1"/>
      <w:marLeft w:val="0"/>
      <w:marRight w:val="0"/>
      <w:marTop w:val="0"/>
      <w:marBottom w:val="0"/>
      <w:divBdr>
        <w:top w:val="none" w:sz="0" w:space="0" w:color="auto"/>
        <w:left w:val="none" w:sz="0" w:space="0" w:color="auto"/>
        <w:bottom w:val="none" w:sz="0" w:space="0" w:color="auto"/>
        <w:right w:val="none" w:sz="0" w:space="0" w:color="auto"/>
      </w:divBdr>
    </w:div>
    <w:div w:id="674920364">
      <w:bodyDiv w:val="1"/>
      <w:marLeft w:val="0"/>
      <w:marRight w:val="0"/>
      <w:marTop w:val="0"/>
      <w:marBottom w:val="0"/>
      <w:divBdr>
        <w:top w:val="none" w:sz="0" w:space="0" w:color="auto"/>
        <w:left w:val="none" w:sz="0" w:space="0" w:color="auto"/>
        <w:bottom w:val="none" w:sz="0" w:space="0" w:color="auto"/>
        <w:right w:val="none" w:sz="0" w:space="0" w:color="auto"/>
      </w:divBdr>
      <w:divsChild>
        <w:div w:id="2045405254">
          <w:marLeft w:val="0"/>
          <w:marRight w:val="0"/>
          <w:marTop w:val="240"/>
          <w:marBottom w:val="240"/>
          <w:divBdr>
            <w:top w:val="none" w:sz="0" w:space="0" w:color="auto"/>
            <w:left w:val="none" w:sz="0" w:space="0" w:color="auto"/>
            <w:bottom w:val="none" w:sz="0" w:space="0" w:color="auto"/>
            <w:right w:val="none" w:sz="0" w:space="0" w:color="auto"/>
          </w:divBdr>
        </w:div>
        <w:div w:id="1204902797">
          <w:marLeft w:val="0"/>
          <w:marRight w:val="0"/>
          <w:marTop w:val="240"/>
          <w:marBottom w:val="240"/>
          <w:divBdr>
            <w:top w:val="none" w:sz="0" w:space="0" w:color="auto"/>
            <w:left w:val="none" w:sz="0" w:space="0" w:color="auto"/>
            <w:bottom w:val="none" w:sz="0" w:space="0" w:color="auto"/>
            <w:right w:val="none" w:sz="0" w:space="0" w:color="auto"/>
          </w:divBdr>
        </w:div>
        <w:div w:id="2033415910">
          <w:marLeft w:val="0"/>
          <w:marRight w:val="0"/>
          <w:marTop w:val="240"/>
          <w:marBottom w:val="240"/>
          <w:divBdr>
            <w:top w:val="none" w:sz="0" w:space="0" w:color="auto"/>
            <w:left w:val="none" w:sz="0" w:space="0" w:color="auto"/>
            <w:bottom w:val="none" w:sz="0" w:space="0" w:color="auto"/>
            <w:right w:val="none" w:sz="0" w:space="0" w:color="auto"/>
          </w:divBdr>
        </w:div>
        <w:div w:id="913470780">
          <w:marLeft w:val="0"/>
          <w:marRight w:val="0"/>
          <w:marTop w:val="240"/>
          <w:marBottom w:val="240"/>
          <w:divBdr>
            <w:top w:val="none" w:sz="0" w:space="0" w:color="auto"/>
            <w:left w:val="none" w:sz="0" w:space="0" w:color="auto"/>
            <w:bottom w:val="none" w:sz="0" w:space="0" w:color="auto"/>
            <w:right w:val="none" w:sz="0" w:space="0" w:color="auto"/>
          </w:divBdr>
        </w:div>
        <w:div w:id="1126780802">
          <w:marLeft w:val="0"/>
          <w:marRight w:val="0"/>
          <w:marTop w:val="240"/>
          <w:marBottom w:val="240"/>
          <w:divBdr>
            <w:top w:val="none" w:sz="0" w:space="0" w:color="auto"/>
            <w:left w:val="none" w:sz="0" w:space="0" w:color="auto"/>
            <w:bottom w:val="none" w:sz="0" w:space="0" w:color="auto"/>
            <w:right w:val="none" w:sz="0" w:space="0" w:color="auto"/>
          </w:divBdr>
        </w:div>
        <w:div w:id="1569998986">
          <w:marLeft w:val="0"/>
          <w:marRight w:val="0"/>
          <w:marTop w:val="240"/>
          <w:marBottom w:val="240"/>
          <w:divBdr>
            <w:top w:val="none" w:sz="0" w:space="0" w:color="auto"/>
            <w:left w:val="none" w:sz="0" w:space="0" w:color="auto"/>
            <w:bottom w:val="none" w:sz="0" w:space="0" w:color="auto"/>
            <w:right w:val="none" w:sz="0" w:space="0" w:color="auto"/>
          </w:divBdr>
        </w:div>
        <w:div w:id="762409296">
          <w:marLeft w:val="0"/>
          <w:marRight w:val="0"/>
          <w:marTop w:val="240"/>
          <w:marBottom w:val="240"/>
          <w:divBdr>
            <w:top w:val="none" w:sz="0" w:space="0" w:color="auto"/>
            <w:left w:val="none" w:sz="0" w:space="0" w:color="auto"/>
            <w:bottom w:val="none" w:sz="0" w:space="0" w:color="auto"/>
            <w:right w:val="none" w:sz="0" w:space="0" w:color="auto"/>
          </w:divBdr>
        </w:div>
      </w:divsChild>
    </w:div>
    <w:div w:id="721833409">
      <w:bodyDiv w:val="1"/>
      <w:marLeft w:val="0"/>
      <w:marRight w:val="0"/>
      <w:marTop w:val="0"/>
      <w:marBottom w:val="0"/>
      <w:divBdr>
        <w:top w:val="none" w:sz="0" w:space="0" w:color="auto"/>
        <w:left w:val="none" w:sz="0" w:space="0" w:color="auto"/>
        <w:bottom w:val="none" w:sz="0" w:space="0" w:color="auto"/>
        <w:right w:val="none" w:sz="0" w:space="0" w:color="auto"/>
      </w:divBdr>
    </w:div>
    <w:div w:id="725958295">
      <w:bodyDiv w:val="1"/>
      <w:marLeft w:val="0"/>
      <w:marRight w:val="0"/>
      <w:marTop w:val="0"/>
      <w:marBottom w:val="0"/>
      <w:divBdr>
        <w:top w:val="none" w:sz="0" w:space="0" w:color="auto"/>
        <w:left w:val="none" w:sz="0" w:space="0" w:color="auto"/>
        <w:bottom w:val="none" w:sz="0" w:space="0" w:color="auto"/>
        <w:right w:val="none" w:sz="0" w:space="0" w:color="auto"/>
      </w:divBdr>
    </w:div>
    <w:div w:id="758017640">
      <w:bodyDiv w:val="1"/>
      <w:marLeft w:val="0"/>
      <w:marRight w:val="0"/>
      <w:marTop w:val="0"/>
      <w:marBottom w:val="0"/>
      <w:divBdr>
        <w:top w:val="none" w:sz="0" w:space="0" w:color="auto"/>
        <w:left w:val="none" w:sz="0" w:space="0" w:color="auto"/>
        <w:bottom w:val="none" w:sz="0" w:space="0" w:color="auto"/>
        <w:right w:val="none" w:sz="0" w:space="0" w:color="auto"/>
      </w:divBdr>
    </w:div>
    <w:div w:id="804127127">
      <w:bodyDiv w:val="1"/>
      <w:marLeft w:val="0"/>
      <w:marRight w:val="0"/>
      <w:marTop w:val="0"/>
      <w:marBottom w:val="0"/>
      <w:divBdr>
        <w:top w:val="none" w:sz="0" w:space="0" w:color="auto"/>
        <w:left w:val="none" w:sz="0" w:space="0" w:color="auto"/>
        <w:bottom w:val="none" w:sz="0" w:space="0" w:color="auto"/>
        <w:right w:val="none" w:sz="0" w:space="0" w:color="auto"/>
      </w:divBdr>
    </w:div>
    <w:div w:id="922184301">
      <w:bodyDiv w:val="1"/>
      <w:marLeft w:val="0"/>
      <w:marRight w:val="0"/>
      <w:marTop w:val="0"/>
      <w:marBottom w:val="0"/>
      <w:divBdr>
        <w:top w:val="none" w:sz="0" w:space="0" w:color="auto"/>
        <w:left w:val="none" w:sz="0" w:space="0" w:color="auto"/>
        <w:bottom w:val="none" w:sz="0" w:space="0" w:color="auto"/>
        <w:right w:val="none" w:sz="0" w:space="0" w:color="auto"/>
      </w:divBdr>
    </w:div>
    <w:div w:id="930552402">
      <w:bodyDiv w:val="1"/>
      <w:marLeft w:val="0"/>
      <w:marRight w:val="0"/>
      <w:marTop w:val="0"/>
      <w:marBottom w:val="0"/>
      <w:divBdr>
        <w:top w:val="none" w:sz="0" w:space="0" w:color="auto"/>
        <w:left w:val="none" w:sz="0" w:space="0" w:color="auto"/>
        <w:bottom w:val="none" w:sz="0" w:space="0" w:color="auto"/>
        <w:right w:val="none" w:sz="0" w:space="0" w:color="auto"/>
      </w:divBdr>
    </w:div>
    <w:div w:id="952320139">
      <w:bodyDiv w:val="1"/>
      <w:marLeft w:val="0"/>
      <w:marRight w:val="0"/>
      <w:marTop w:val="0"/>
      <w:marBottom w:val="0"/>
      <w:divBdr>
        <w:top w:val="none" w:sz="0" w:space="0" w:color="auto"/>
        <w:left w:val="none" w:sz="0" w:space="0" w:color="auto"/>
        <w:bottom w:val="none" w:sz="0" w:space="0" w:color="auto"/>
        <w:right w:val="none" w:sz="0" w:space="0" w:color="auto"/>
      </w:divBdr>
    </w:div>
    <w:div w:id="963462658">
      <w:bodyDiv w:val="1"/>
      <w:marLeft w:val="0"/>
      <w:marRight w:val="0"/>
      <w:marTop w:val="0"/>
      <w:marBottom w:val="0"/>
      <w:divBdr>
        <w:top w:val="none" w:sz="0" w:space="0" w:color="auto"/>
        <w:left w:val="none" w:sz="0" w:space="0" w:color="auto"/>
        <w:bottom w:val="none" w:sz="0" w:space="0" w:color="auto"/>
        <w:right w:val="none" w:sz="0" w:space="0" w:color="auto"/>
      </w:divBdr>
    </w:div>
    <w:div w:id="970132300">
      <w:bodyDiv w:val="1"/>
      <w:marLeft w:val="0"/>
      <w:marRight w:val="0"/>
      <w:marTop w:val="0"/>
      <w:marBottom w:val="0"/>
      <w:divBdr>
        <w:top w:val="none" w:sz="0" w:space="0" w:color="auto"/>
        <w:left w:val="none" w:sz="0" w:space="0" w:color="auto"/>
        <w:bottom w:val="none" w:sz="0" w:space="0" w:color="auto"/>
        <w:right w:val="none" w:sz="0" w:space="0" w:color="auto"/>
      </w:divBdr>
    </w:div>
    <w:div w:id="1004939002">
      <w:bodyDiv w:val="1"/>
      <w:marLeft w:val="0"/>
      <w:marRight w:val="0"/>
      <w:marTop w:val="0"/>
      <w:marBottom w:val="0"/>
      <w:divBdr>
        <w:top w:val="none" w:sz="0" w:space="0" w:color="auto"/>
        <w:left w:val="none" w:sz="0" w:space="0" w:color="auto"/>
        <w:bottom w:val="none" w:sz="0" w:space="0" w:color="auto"/>
        <w:right w:val="none" w:sz="0" w:space="0" w:color="auto"/>
      </w:divBdr>
    </w:div>
    <w:div w:id="1037245244">
      <w:bodyDiv w:val="1"/>
      <w:marLeft w:val="0"/>
      <w:marRight w:val="0"/>
      <w:marTop w:val="0"/>
      <w:marBottom w:val="0"/>
      <w:divBdr>
        <w:top w:val="none" w:sz="0" w:space="0" w:color="auto"/>
        <w:left w:val="none" w:sz="0" w:space="0" w:color="auto"/>
        <w:bottom w:val="none" w:sz="0" w:space="0" w:color="auto"/>
        <w:right w:val="none" w:sz="0" w:space="0" w:color="auto"/>
      </w:divBdr>
    </w:div>
    <w:div w:id="1045252865">
      <w:bodyDiv w:val="1"/>
      <w:marLeft w:val="0"/>
      <w:marRight w:val="0"/>
      <w:marTop w:val="0"/>
      <w:marBottom w:val="0"/>
      <w:divBdr>
        <w:top w:val="none" w:sz="0" w:space="0" w:color="auto"/>
        <w:left w:val="none" w:sz="0" w:space="0" w:color="auto"/>
        <w:bottom w:val="none" w:sz="0" w:space="0" w:color="auto"/>
        <w:right w:val="none" w:sz="0" w:space="0" w:color="auto"/>
      </w:divBdr>
    </w:div>
    <w:div w:id="1053192166">
      <w:bodyDiv w:val="1"/>
      <w:marLeft w:val="0"/>
      <w:marRight w:val="0"/>
      <w:marTop w:val="0"/>
      <w:marBottom w:val="0"/>
      <w:divBdr>
        <w:top w:val="none" w:sz="0" w:space="0" w:color="auto"/>
        <w:left w:val="none" w:sz="0" w:space="0" w:color="auto"/>
        <w:bottom w:val="none" w:sz="0" w:space="0" w:color="auto"/>
        <w:right w:val="none" w:sz="0" w:space="0" w:color="auto"/>
      </w:divBdr>
    </w:div>
    <w:div w:id="1053306368">
      <w:bodyDiv w:val="1"/>
      <w:marLeft w:val="0"/>
      <w:marRight w:val="0"/>
      <w:marTop w:val="0"/>
      <w:marBottom w:val="0"/>
      <w:divBdr>
        <w:top w:val="none" w:sz="0" w:space="0" w:color="auto"/>
        <w:left w:val="none" w:sz="0" w:space="0" w:color="auto"/>
        <w:bottom w:val="none" w:sz="0" w:space="0" w:color="auto"/>
        <w:right w:val="none" w:sz="0" w:space="0" w:color="auto"/>
      </w:divBdr>
    </w:div>
    <w:div w:id="1122381917">
      <w:bodyDiv w:val="1"/>
      <w:marLeft w:val="0"/>
      <w:marRight w:val="0"/>
      <w:marTop w:val="0"/>
      <w:marBottom w:val="0"/>
      <w:divBdr>
        <w:top w:val="none" w:sz="0" w:space="0" w:color="auto"/>
        <w:left w:val="none" w:sz="0" w:space="0" w:color="auto"/>
        <w:bottom w:val="none" w:sz="0" w:space="0" w:color="auto"/>
        <w:right w:val="none" w:sz="0" w:space="0" w:color="auto"/>
      </w:divBdr>
    </w:div>
    <w:div w:id="1129402294">
      <w:bodyDiv w:val="1"/>
      <w:marLeft w:val="0"/>
      <w:marRight w:val="0"/>
      <w:marTop w:val="0"/>
      <w:marBottom w:val="0"/>
      <w:divBdr>
        <w:top w:val="none" w:sz="0" w:space="0" w:color="auto"/>
        <w:left w:val="none" w:sz="0" w:space="0" w:color="auto"/>
        <w:bottom w:val="none" w:sz="0" w:space="0" w:color="auto"/>
        <w:right w:val="none" w:sz="0" w:space="0" w:color="auto"/>
      </w:divBdr>
    </w:div>
    <w:div w:id="1129979308">
      <w:bodyDiv w:val="1"/>
      <w:marLeft w:val="0"/>
      <w:marRight w:val="0"/>
      <w:marTop w:val="0"/>
      <w:marBottom w:val="0"/>
      <w:divBdr>
        <w:top w:val="none" w:sz="0" w:space="0" w:color="auto"/>
        <w:left w:val="none" w:sz="0" w:space="0" w:color="auto"/>
        <w:bottom w:val="none" w:sz="0" w:space="0" w:color="auto"/>
        <w:right w:val="none" w:sz="0" w:space="0" w:color="auto"/>
      </w:divBdr>
    </w:div>
    <w:div w:id="1130704843">
      <w:bodyDiv w:val="1"/>
      <w:marLeft w:val="0"/>
      <w:marRight w:val="0"/>
      <w:marTop w:val="0"/>
      <w:marBottom w:val="0"/>
      <w:divBdr>
        <w:top w:val="none" w:sz="0" w:space="0" w:color="auto"/>
        <w:left w:val="none" w:sz="0" w:space="0" w:color="auto"/>
        <w:bottom w:val="none" w:sz="0" w:space="0" w:color="auto"/>
        <w:right w:val="none" w:sz="0" w:space="0" w:color="auto"/>
      </w:divBdr>
    </w:div>
    <w:div w:id="1138574506">
      <w:bodyDiv w:val="1"/>
      <w:marLeft w:val="0"/>
      <w:marRight w:val="0"/>
      <w:marTop w:val="0"/>
      <w:marBottom w:val="0"/>
      <w:divBdr>
        <w:top w:val="none" w:sz="0" w:space="0" w:color="auto"/>
        <w:left w:val="none" w:sz="0" w:space="0" w:color="auto"/>
        <w:bottom w:val="none" w:sz="0" w:space="0" w:color="auto"/>
        <w:right w:val="none" w:sz="0" w:space="0" w:color="auto"/>
      </w:divBdr>
    </w:div>
    <w:div w:id="1160584096">
      <w:bodyDiv w:val="1"/>
      <w:marLeft w:val="0"/>
      <w:marRight w:val="0"/>
      <w:marTop w:val="0"/>
      <w:marBottom w:val="0"/>
      <w:divBdr>
        <w:top w:val="none" w:sz="0" w:space="0" w:color="auto"/>
        <w:left w:val="none" w:sz="0" w:space="0" w:color="auto"/>
        <w:bottom w:val="none" w:sz="0" w:space="0" w:color="auto"/>
        <w:right w:val="none" w:sz="0" w:space="0" w:color="auto"/>
      </w:divBdr>
    </w:div>
    <w:div w:id="1167985240">
      <w:bodyDiv w:val="1"/>
      <w:marLeft w:val="0"/>
      <w:marRight w:val="0"/>
      <w:marTop w:val="0"/>
      <w:marBottom w:val="0"/>
      <w:divBdr>
        <w:top w:val="none" w:sz="0" w:space="0" w:color="auto"/>
        <w:left w:val="none" w:sz="0" w:space="0" w:color="auto"/>
        <w:bottom w:val="none" w:sz="0" w:space="0" w:color="auto"/>
        <w:right w:val="none" w:sz="0" w:space="0" w:color="auto"/>
      </w:divBdr>
    </w:div>
    <w:div w:id="1175148994">
      <w:bodyDiv w:val="1"/>
      <w:marLeft w:val="0"/>
      <w:marRight w:val="0"/>
      <w:marTop w:val="0"/>
      <w:marBottom w:val="0"/>
      <w:divBdr>
        <w:top w:val="none" w:sz="0" w:space="0" w:color="auto"/>
        <w:left w:val="none" w:sz="0" w:space="0" w:color="auto"/>
        <w:bottom w:val="none" w:sz="0" w:space="0" w:color="auto"/>
        <w:right w:val="none" w:sz="0" w:space="0" w:color="auto"/>
      </w:divBdr>
    </w:div>
    <w:div w:id="1180269137">
      <w:bodyDiv w:val="1"/>
      <w:marLeft w:val="0"/>
      <w:marRight w:val="0"/>
      <w:marTop w:val="0"/>
      <w:marBottom w:val="0"/>
      <w:divBdr>
        <w:top w:val="none" w:sz="0" w:space="0" w:color="auto"/>
        <w:left w:val="none" w:sz="0" w:space="0" w:color="auto"/>
        <w:bottom w:val="none" w:sz="0" w:space="0" w:color="auto"/>
        <w:right w:val="none" w:sz="0" w:space="0" w:color="auto"/>
      </w:divBdr>
    </w:div>
    <w:div w:id="1209368180">
      <w:bodyDiv w:val="1"/>
      <w:marLeft w:val="0"/>
      <w:marRight w:val="0"/>
      <w:marTop w:val="0"/>
      <w:marBottom w:val="0"/>
      <w:divBdr>
        <w:top w:val="none" w:sz="0" w:space="0" w:color="auto"/>
        <w:left w:val="none" w:sz="0" w:space="0" w:color="auto"/>
        <w:bottom w:val="none" w:sz="0" w:space="0" w:color="auto"/>
        <w:right w:val="none" w:sz="0" w:space="0" w:color="auto"/>
      </w:divBdr>
    </w:div>
    <w:div w:id="1210068533">
      <w:bodyDiv w:val="1"/>
      <w:marLeft w:val="0"/>
      <w:marRight w:val="0"/>
      <w:marTop w:val="0"/>
      <w:marBottom w:val="0"/>
      <w:divBdr>
        <w:top w:val="none" w:sz="0" w:space="0" w:color="auto"/>
        <w:left w:val="none" w:sz="0" w:space="0" w:color="auto"/>
        <w:bottom w:val="none" w:sz="0" w:space="0" w:color="auto"/>
        <w:right w:val="none" w:sz="0" w:space="0" w:color="auto"/>
      </w:divBdr>
    </w:div>
    <w:div w:id="1254050855">
      <w:bodyDiv w:val="1"/>
      <w:marLeft w:val="0"/>
      <w:marRight w:val="0"/>
      <w:marTop w:val="0"/>
      <w:marBottom w:val="0"/>
      <w:divBdr>
        <w:top w:val="none" w:sz="0" w:space="0" w:color="auto"/>
        <w:left w:val="none" w:sz="0" w:space="0" w:color="auto"/>
        <w:bottom w:val="none" w:sz="0" w:space="0" w:color="auto"/>
        <w:right w:val="none" w:sz="0" w:space="0" w:color="auto"/>
      </w:divBdr>
    </w:div>
    <w:div w:id="1257786326">
      <w:bodyDiv w:val="1"/>
      <w:marLeft w:val="0"/>
      <w:marRight w:val="0"/>
      <w:marTop w:val="0"/>
      <w:marBottom w:val="0"/>
      <w:divBdr>
        <w:top w:val="none" w:sz="0" w:space="0" w:color="auto"/>
        <w:left w:val="none" w:sz="0" w:space="0" w:color="auto"/>
        <w:bottom w:val="none" w:sz="0" w:space="0" w:color="auto"/>
        <w:right w:val="none" w:sz="0" w:space="0" w:color="auto"/>
      </w:divBdr>
    </w:div>
    <w:div w:id="1280456091">
      <w:bodyDiv w:val="1"/>
      <w:marLeft w:val="0"/>
      <w:marRight w:val="0"/>
      <w:marTop w:val="0"/>
      <w:marBottom w:val="0"/>
      <w:divBdr>
        <w:top w:val="none" w:sz="0" w:space="0" w:color="auto"/>
        <w:left w:val="none" w:sz="0" w:space="0" w:color="auto"/>
        <w:bottom w:val="none" w:sz="0" w:space="0" w:color="auto"/>
        <w:right w:val="none" w:sz="0" w:space="0" w:color="auto"/>
      </w:divBdr>
    </w:div>
    <w:div w:id="1282611678">
      <w:bodyDiv w:val="1"/>
      <w:marLeft w:val="0"/>
      <w:marRight w:val="0"/>
      <w:marTop w:val="0"/>
      <w:marBottom w:val="0"/>
      <w:divBdr>
        <w:top w:val="none" w:sz="0" w:space="0" w:color="auto"/>
        <w:left w:val="none" w:sz="0" w:space="0" w:color="auto"/>
        <w:bottom w:val="none" w:sz="0" w:space="0" w:color="auto"/>
        <w:right w:val="none" w:sz="0" w:space="0" w:color="auto"/>
      </w:divBdr>
    </w:div>
    <w:div w:id="1293636560">
      <w:bodyDiv w:val="1"/>
      <w:marLeft w:val="0"/>
      <w:marRight w:val="0"/>
      <w:marTop w:val="0"/>
      <w:marBottom w:val="0"/>
      <w:divBdr>
        <w:top w:val="none" w:sz="0" w:space="0" w:color="auto"/>
        <w:left w:val="none" w:sz="0" w:space="0" w:color="auto"/>
        <w:bottom w:val="none" w:sz="0" w:space="0" w:color="auto"/>
        <w:right w:val="none" w:sz="0" w:space="0" w:color="auto"/>
      </w:divBdr>
    </w:div>
    <w:div w:id="1301492583">
      <w:bodyDiv w:val="1"/>
      <w:marLeft w:val="0"/>
      <w:marRight w:val="0"/>
      <w:marTop w:val="0"/>
      <w:marBottom w:val="0"/>
      <w:divBdr>
        <w:top w:val="none" w:sz="0" w:space="0" w:color="auto"/>
        <w:left w:val="none" w:sz="0" w:space="0" w:color="auto"/>
        <w:bottom w:val="none" w:sz="0" w:space="0" w:color="auto"/>
        <w:right w:val="none" w:sz="0" w:space="0" w:color="auto"/>
      </w:divBdr>
    </w:div>
    <w:div w:id="1326935971">
      <w:bodyDiv w:val="1"/>
      <w:marLeft w:val="0"/>
      <w:marRight w:val="0"/>
      <w:marTop w:val="0"/>
      <w:marBottom w:val="0"/>
      <w:divBdr>
        <w:top w:val="none" w:sz="0" w:space="0" w:color="auto"/>
        <w:left w:val="none" w:sz="0" w:space="0" w:color="auto"/>
        <w:bottom w:val="none" w:sz="0" w:space="0" w:color="auto"/>
        <w:right w:val="none" w:sz="0" w:space="0" w:color="auto"/>
      </w:divBdr>
    </w:div>
    <w:div w:id="1382363343">
      <w:bodyDiv w:val="1"/>
      <w:marLeft w:val="0"/>
      <w:marRight w:val="0"/>
      <w:marTop w:val="0"/>
      <w:marBottom w:val="0"/>
      <w:divBdr>
        <w:top w:val="none" w:sz="0" w:space="0" w:color="auto"/>
        <w:left w:val="none" w:sz="0" w:space="0" w:color="auto"/>
        <w:bottom w:val="none" w:sz="0" w:space="0" w:color="auto"/>
        <w:right w:val="none" w:sz="0" w:space="0" w:color="auto"/>
      </w:divBdr>
    </w:div>
    <w:div w:id="1394239009">
      <w:bodyDiv w:val="1"/>
      <w:marLeft w:val="0"/>
      <w:marRight w:val="0"/>
      <w:marTop w:val="0"/>
      <w:marBottom w:val="0"/>
      <w:divBdr>
        <w:top w:val="none" w:sz="0" w:space="0" w:color="auto"/>
        <w:left w:val="none" w:sz="0" w:space="0" w:color="auto"/>
        <w:bottom w:val="none" w:sz="0" w:space="0" w:color="auto"/>
        <w:right w:val="none" w:sz="0" w:space="0" w:color="auto"/>
      </w:divBdr>
    </w:div>
    <w:div w:id="1401754439">
      <w:bodyDiv w:val="1"/>
      <w:marLeft w:val="0"/>
      <w:marRight w:val="0"/>
      <w:marTop w:val="0"/>
      <w:marBottom w:val="0"/>
      <w:divBdr>
        <w:top w:val="none" w:sz="0" w:space="0" w:color="auto"/>
        <w:left w:val="none" w:sz="0" w:space="0" w:color="auto"/>
        <w:bottom w:val="none" w:sz="0" w:space="0" w:color="auto"/>
        <w:right w:val="none" w:sz="0" w:space="0" w:color="auto"/>
      </w:divBdr>
    </w:div>
    <w:div w:id="1452556198">
      <w:bodyDiv w:val="1"/>
      <w:marLeft w:val="0"/>
      <w:marRight w:val="0"/>
      <w:marTop w:val="0"/>
      <w:marBottom w:val="0"/>
      <w:divBdr>
        <w:top w:val="none" w:sz="0" w:space="0" w:color="auto"/>
        <w:left w:val="none" w:sz="0" w:space="0" w:color="auto"/>
        <w:bottom w:val="none" w:sz="0" w:space="0" w:color="auto"/>
        <w:right w:val="none" w:sz="0" w:space="0" w:color="auto"/>
      </w:divBdr>
    </w:div>
    <w:div w:id="1494376467">
      <w:bodyDiv w:val="1"/>
      <w:marLeft w:val="0"/>
      <w:marRight w:val="0"/>
      <w:marTop w:val="0"/>
      <w:marBottom w:val="0"/>
      <w:divBdr>
        <w:top w:val="none" w:sz="0" w:space="0" w:color="auto"/>
        <w:left w:val="none" w:sz="0" w:space="0" w:color="auto"/>
        <w:bottom w:val="none" w:sz="0" w:space="0" w:color="auto"/>
        <w:right w:val="none" w:sz="0" w:space="0" w:color="auto"/>
      </w:divBdr>
    </w:div>
    <w:div w:id="1495562938">
      <w:bodyDiv w:val="1"/>
      <w:marLeft w:val="0"/>
      <w:marRight w:val="0"/>
      <w:marTop w:val="0"/>
      <w:marBottom w:val="0"/>
      <w:divBdr>
        <w:top w:val="none" w:sz="0" w:space="0" w:color="auto"/>
        <w:left w:val="none" w:sz="0" w:space="0" w:color="auto"/>
        <w:bottom w:val="none" w:sz="0" w:space="0" w:color="auto"/>
        <w:right w:val="none" w:sz="0" w:space="0" w:color="auto"/>
      </w:divBdr>
    </w:div>
    <w:div w:id="1520899197">
      <w:bodyDiv w:val="1"/>
      <w:marLeft w:val="0"/>
      <w:marRight w:val="0"/>
      <w:marTop w:val="0"/>
      <w:marBottom w:val="0"/>
      <w:divBdr>
        <w:top w:val="none" w:sz="0" w:space="0" w:color="auto"/>
        <w:left w:val="none" w:sz="0" w:space="0" w:color="auto"/>
        <w:bottom w:val="none" w:sz="0" w:space="0" w:color="auto"/>
        <w:right w:val="none" w:sz="0" w:space="0" w:color="auto"/>
      </w:divBdr>
    </w:div>
    <w:div w:id="1521816033">
      <w:bodyDiv w:val="1"/>
      <w:marLeft w:val="0"/>
      <w:marRight w:val="0"/>
      <w:marTop w:val="0"/>
      <w:marBottom w:val="0"/>
      <w:divBdr>
        <w:top w:val="none" w:sz="0" w:space="0" w:color="auto"/>
        <w:left w:val="none" w:sz="0" w:space="0" w:color="auto"/>
        <w:bottom w:val="none" w:sz="0" w:space="0" w:color="auto"/>
        <w:right w:val="none" w:sz="0" w:space="0" w:color="auto"/>
      </w:divBdr>
    </w:div>
    <w:div w:id="1541474056">
      <w:bodyDiv w:val="1"/>
      <w:marLeft w:val="0"/>
      <w:marRight w:val="0"/>
      <w:marTop w:val="0"/>
      <w:marBottom w:val="0"/>
      <w:divBdr>
        <w:top w:val="none" w:sz="0" w:space="0" w:color="auto"/>
        <w:left w:val="none" w:sz="0" w:space="0" w:color="auto"/>
        <w:bottom w:val="none" w:sz="0" w:space="0" w:color="auto"/>
        <w:right w:val="none" w:sz="0" w:space="0" w:color="auto"/>
      </w:divBdr>
    </w:div>
    <w:div w:id="1548293448">
      <w:bodyDiv w:val="1"/>
      <w:marLeft w:val="0"/>
      <w:marRight w:val="0"/>
      <w:marTop w:val="0"/>
      <w:marBottom w:val="0"/>
      <w:divBdr>
        <w:top w:val="none" w:sz="0" w:space="0" w:color="auto"/>
        <w:left w:val="none" w:sz="0" w:space="0" w:color="auto"/>
        <w:bottom w:val="none" w:sz="0" w:space="0" w:color="auto"/>
        <w:right w:val="none" w:sz="0" w:space="0" w:color="auto"/>
      </w:divBdr>
    </w:div>
    <w:div w:id="1553612398">
      <w:bodyDiv w:val="1"/>
      <w:marLeft w:val="0"/>
      <w:marRight w:val="0"/>
      <w:marTop w:val="0"/>
      <w:marBottom w:val="0"/>
      <w:divBdr>
        <w:top w:val="none" w:sz="0" w:space="0" w:color="auto"/>
        <w:left w:val="none" w:sz="0" w:space="0" w:color="auto"/>
        <w:bottom w:val="none" w:sz="0" w:space="0" w:color="auto"/>
        <w:right w:val="none" w:sz="0" w:space="0" w:color="auto"/>
      </w:divBdr>
    </w:div>
    <w:div w:id="1569219901">
      <w:bodyDiv w:val="1"/>
      <w:marLeft w:val="0"/>
      <w:marRight w:val="0"/>
      <w:marTop w:val="0"/>
      <w:marBottom w:val="0"/>
      <w:divBdr>
        <w:top w:val="none" w:sz="0" w:space="0" w:color="auto"/>
        <w:left w:val="none" w:sz="0" w:space="0" w:color="auto"/>
        <w:bottom w:val="none" w:sz="0" w:space="0" w:color="auto"/>
        <w:right w:val="none" w:sz="0" w:space="0" w:color="auto"/>
      </w:divBdr>
    </w:div>
    <w:div w:id="1574900001">
      <w:bodyDiv w:val="1"/>
      <w:marLeft w:val="0"/>
      <w:marRight w:val="0"/>
      <w:marTop w:val="0"/>
      <w:marBottom w:val="0"/>
      <w:divBdr>
        <w:top w:val="none" w:sz="0" w:space="0" w:color="auto"/>
        <w:left w:val="none" w:sz="0" w:space="0" w:color="auto"/>
        <w:bottom w:val="none" w:sz="0" w:space="0" w:color="auto"/>
        <w:right w:val="none" w:sz="0" w:space="0" w:color="auto"/>
      </w:divBdr>
    </w:div>
    <w:div w:id="1582252288">
      <w:bodyDiv w:val="1"/>
      <w:marLeft w:val="0"/>
      <w:marRight w:val="0"/>
      <w:marTop w:val="0"/>
      <w:marBottom w:val="0"/>
      <w:divBdr>
        <w:top w:val="none" w:sz="0" w:space="0" w:color="auto"/>
        <w:left w:val="none" w:sz="0" w:space="0" w:color="auto"/>
        <w:bottom w:val="none" w:sz="0" w:space="0" w:color="auto"/>
        <w:right w:val="none" w:sz="0" w:space="0" w:color="auto"/>
      </w:divBdr>
    </w:div>
    <w:div w:id="1609315205">
      <w:bodyDiv w:val="1"/>
      <w:marLeft w:val="0"/>
      <w:marRight w:val="0"/>
      <w:marTop w:val="0"/>
      <w:marBottom w:val="0"/>
      <w:divBdr>
        <w:top w:val="none" w:sz="0" w:space="0" w:color="auto"/>
        <w:left w:val="none" w:sz="0" w:space="0" w:color="auto"/>
        <w:bottom w:val="none" w:sz="0" w:space="0" w:color="auto"/>
        <w:right w:val="none" w:sz="0" w:space="0" w:color="auto"/>
      </w:divBdr>
    </w:div>
    <w:div w:id="1610579462">
      <w:bodyDiv w:val="1"/>
      <w:marLeft w:val="0"/>
      <w:marRight w:val="0"/>
      <w:marTop w:val="0"/>
      <w:marBottom w:val="0"/>
      <w:divBdr>
        <w:top w:val="none" w:sz="0" w:space="0" w:color="auto"/>
        <w:left w:val="none" w:sz="0" w:space="0" w:color="auto"/>
        <w:bottom w:val="none" w:sz="0" w:space="0" w:color="auto"/>
        <w:right w:val="none" w:sz="0" w:space="0" w:color="auto"/>
      </w:divBdr>
    </w:div>
    <w:div w:id="1655332066">
      <w:bodyDiv w:val="1"/>
      <w:marLeft w:val="0"/>
      <w:marRight w:val="0"/>
      <w:marTop w:val="0"/>
      <w:marBottom w:val="0"/>
      <w:divBdr>
        <w:top w:val="none" w:sz="0" w:space="0" w:color="auto"/>
        <w:left w:val="none" w:sz="0" w:space="0" w:color="auto"/>
        <w:bottom w:val="none" w:sz="0" w:space="0" w:color="auto"/>
        <w:right w:val="none" w:sz="0" w:space="0" w:color="auto"/>
      </w:divBdr>
    </w:div>
    <w:div w:id="1689600250">
      <w:bodyDiv w:val="1"/>
      <w:marLeft w:val="0"/>
      <w:marRight w:val="0"/>
      <w:marTop w:val="0"/>
      <w:marBottom w:val="0"/>
      <w:divBdr>
        <w:top w:val="none" w:sz="0" w:space="0" w:color="auto"/>
        <w:left w:val="none" w:sz="0" w:space="0" w:color="auto"/>
        <w:bottom w:val="none" w:sz="0" w:space="0" w:color="auto"/>
        <w:right w:val="none" w:sz="0" w:space="0" w:color="auto"/>
      </w:divBdr>
    </w:div>
    <w:div w:id="1692338782">
      <w:bodyDiv w:val="1"/>
      <w:marLeft w:val="0"/>
      <w:marRight w:val="0"/>
      <w:marTop w:val="0"/>
      <w:marBottom w:val="0"/>
      <w:divBdr>
        <w:top w:val="none" w:sz="0" w:space="0" w:color="auto"/>
        <w:left w:val="none" w:sz="0" w:space="0" w:color="auto"/>
        <w:bottom w:val="none" w:sz="0" w:space="0" w:color="auto"/>
        <w:right w:val="none" w:sz="0" w:space="0" w:color="auto"/>
      </w:divBdr>
    </w:div>
    <w:div w:id="1727097795">
      <w:bodyDiv w:val="1"/>
      <w:marLeft w:val="0"/>
      <w:marRight w:val="0"/>
      <w:marTop w:val="0"/>
      <w:marBottom w:val="0"/>
      <w:divBdr>
        <w:top w:val="none" w:sz="0" w:space="0" w:color="auto"/>
        <w:left w:val="none" w:sz="0" w:space="0" w:color="auto"/>
        <w:bottom w:val="none" w:sz="0" w:space="0" w:color="auto"/>
        <w:right w:val="none" w:sz="0" w:space="0" w:color="auto"/>
      </w:divBdr>
    </w:div>
    <w:div w:id="1740520404">
      <w:bodyDiv w:val="1"/>
      <w:marLeft w:val="0"/>
      <w:marRight w:val="0"/>
      <w:marTop w:val="0"/>
      <w:marBottom w:val="0"/>
      <w:divBdr>
        <w:top w:val="none" w:sz="0" w:space="0" w:color="auto"/>
        <w:left w:val="none" w:sz="0" w:space="0" w:color="auto"/>
        <w:bottom w:val="none" w:sz="0" w:space="0" w:color="auto"/>
        <w:right w:val="none" w:sz="0" w:space="0" w:color="auto"/>
      </w:divBdr>
    </w:div>
    <w:div w:id="1751076548">
      <w:bodyDiv w:val="1"/>
      <w:marLeft w:val="0"/>
      <w:marRight w:val="0"/>
      <w:marTop w:val="0"/>
      <w:marBottom w:val="0"/>
      <w:divBdr>
        <w:top w:val="none" w:sz="0" w:space="0" w:color="auto"/>
        <w:left w:val="none" w:sz="0" w:space="0" w:color="auto"/>
        <w:bottom w:val="none" w:sz="0" w:space="0" w:color="auto"/>
        <w:right w:val="none" w:sz="0" w:space="0" w:color="auto"/>
      </w:divBdr>
    </w:div>
    <w:div w:id="1758935778">
      <w:bodyDiv w:val="1"/>
      <w:marLeft w:val="0"/>
      <w:marRight w:val="0"/>
      <w:marTop w:val="0"/>
      <w:marBottom w:val="0"/>
      <w:divBdr>
        <w:top w:val="none" w:sz="0" w:space="0" w:color="auto"/>
        <w:left w:val="none" w:sz="0" w:space="0" w:color="auto"/>
        <w:bottom w:val="none" w:sz="0" w:space="0" w:color="auto"/>
        <w:right w:val="none" w:sz="0" w:space="0" w:color="auto"/>
      </w:divBdr>
    </w:div>
    <w:div w:id="1760054085">
      <w:bodyDiv w:val="1"/>
      <w:marLeft w:val="0"/>
      <w:marRight w:val="0"/>
      <w:marTop w:val="0"/>
      <w:marBottom w:val="0"/>
      <w:divBdr>
        <w:top w:val="none" w:sz="0" w:space="0" w:color="auto"/>
        <w:left w:val="none" w:sz="0" w:space="0" w:color="auto"/>
        <w:bottom w:val="none" w:sz="0" w:space="0" w:color="auto"/>
        <w:right w:val="none" w:sz="0" w:space="0" w:color="auto"/>
      </w:divBdr>
    </w:div>
    <w:div w:id="1776365232">
      <w:bodyDiv w:val="1"/>
      <w:marLeft w:val="0"/>
      <w:marRight w:val="0"/>
      <w:marTop w:val="0"/>
      <w:marBottom w:val="0"/>
      <w:divBdr>
        <w:top w:val="none" w:sz="0" w:space="0" w:color="auto"/>
        <w:left w:val="none" w:sz="0" w:space="0" w:color="auto"/>
        <w:bottom w:val="none" w:sz="0" w:space="0" w:color="auto"/>
        <w:right w:val="none" w:sz="0" w:space="0" w:color="auto"/>
      </w:divBdr>
    </w:div>
    <w:div w:id="1782996520">
      <w:bodyDiv w:val="1"/>
      <w:marLeft w:val="0"/>
      <w:marRight w:val="0"/>
      <w:marTop w:val="0"/>
      <w:marBottom w:val="0"/>
      <w:divBdr>
        <w:top w:val="none" w:sz="0" w:space="0" w:color="auto"/>
        <w:left w:val="none" w:sz="0" w:space="0" w:color="auto"/>
        <w:bottom w:val="none" w:sz="0" w:space="0" w:color="auto"/>
        <w:right w:val="none" w:sz="0" w:space="0" w:color="auto"/>
      </w:divBdr>
    </w:div>
    <w:div w:id="1792362777">
      <w:bodyDiv w:val="1"/>
      <w:marLeft w:val="0"/>
      <w:marRight w:val="0"/>
      <w:marTop w:val="0"/>
      <w:marBottom w:val="0"/>
      <w:divBdr>
        <w:top w:val="none" w:sz="0" w:space="0" w:color="auto"/>
        <w:left w:val="none" w:sz="0" w:space="0" w:color="auto"/>
        <w:bottom w:val="none" w:sz="0" w:space="0" w:color="auto"/>
        <w:right w:val="none" w:sz="0" w:space="0" w:color="auto"/>
      </w:divBdr>
    </w:div>
    <w:div w:id="1804420491">
      <w:bodyDiv w:val="1"/>
      <w:marLeft w:val="0"/>
      <w:marRight w:val="0"/>
      <w:marTop w:val="0"/>
      <w:marBottom w:val="0"/>
      <w:divBdr>
        <w:top w:val="none" w:sz="0" w:space="0" w:color="auto"/>
        <w:left w:val="none" w:sz="0" w:space="0" w:color="auto"/>
        <w:bottom w:val="none" w:sz="0" w:space="0" w:color="auto"/>
        <w:right w:val="none" w:sz="0" w:space="0" w:color="auto"/>
      </w:divBdr>
    </w:div>
    <w:div w:id="1824467070">
      <w:bodyDiv w:val="1"/>
      <w:marLeft w:val="0"/>
      <w:marRight w:val="0"/>
      <w:marTop w:val="0"/>
      <w:marBottom w:val="0"/>
      <w:divBdr>
        <w:top w:val="none" w:sz="0" w:space="0" w:color="auto"/>
        <w:left w:val="none" w:sz="0" w:space="0" w:color="auto"/>
        <w:bottom w:val="none" w:sz="0" w:space="0" w:color="auto"/>
        <w:right w:val="none" w:sz="0" w:space="0" w:color="auto"/>
      </w:divBdr>
    </w:div>
    <w:div w:id="1827353200">
      <w:bodyDiv w:val="1"/>
      <w:marLeft w:val="0"/>
      <w:marRight w:val="0"/>
      <w:marTop w:val="0"/>
      <w:marBottom w:val="0"/>
      <w:divBdr>
        <w:top w:val="none" w:sz="0" w:space="0" w:color="auto"/>
        <w:left w:val="none" w:sz="0" w:space="0" w:color="auto"/>
        <w:bottom w:val="none" w:sz="0" w:space="0" w:color="auto"/>
        <w:right w:val="none" w:sz="0" w:space="0" w:color="auto"/>
      </w:divBdr>
    </w:div>
    <w:div w:id="1837571676">
      <w:bodyDiv w:val="1"/>
      <w:marLeft w:val="0"/>
      <w:marRight w:val="0"/>
      <w:marTop w:val="0"/>
      <w:marBottom w:val="0"/>
      <w:divBdr>
        <w:top w:val="none" w:sz="0" w:space="0" w:color="auto"/>
        <w:left w:val="none" w:sz="0" w:space="0" w:color="auto"/>
        <w:bottom w:val="none" w:sz="0" w:space="0" w:color="auto"/>
        <w:right w:val="none" w:sz="0" w:space="0" w:color="auto"/>
      </w:divBdr>
    </w:div>
    <w:div w:id="1850750627">
      <w:bodyDiv w:val="1"/>
      <w:marLeft w:val="0"/>
      <w:marRight w:val="0"/>
      <w:marTop w:val="0"/>
      <w:marBottom w:val="0"/>
      <w:divBdr>
        <w:top w:val="none" w:sz="0" w:space="0" w:color="auto"/>
        <w:left w:val="none" w:sz="0" w:space="0" w:color="auto"/>
        <w:bottom w:val="none" w:sz="0" w:space="0" w:color="auto"/>
        <w:right w:val="none" w:sz="0" w:space="0" w:color="auto"/>
      </w:divBdr>
    </w:div>
    <w:div w:id="1865557493">
      <w:bodyDiv w:val="1"/>
      <w:marLeft w:val="0"/>
      <w:marRight w:val="0"/>
      <w:marTop w:val="0"/>
      <w:marBottom w:val="0"/>
      <w:divBdr>
        <w:top w:val="none" w:sz="0" w:space="0" w:color="auto"/>
        <w:left w:val="none" w:sz="0" w:space="0" w:color="auto"/>
        <w:bottom w:val="none" w:sz="0" w:space="0" w:color="auto"/>
        <w:right w:val="none" w:sz="0" w:space="0" w:color="auto"/>
      </w:divBdr>
    </w:div>
    <w:div w:id="1901596898">
      <w:bodyDiv w:val="1"/>
      <w:marLeft w:val="0"/>
      <w:marRight w:val="0"/>
      <w:marTop w:val="0"/>
      <w:marBottom w:val="0"/>
      <w:divBdr>
        <w:top w:val="none" w:sz="0" w:space="0" w:color="auto"/>
        <w:left w:val="none" w:sz="0" w:space="0" w:color="auto"/>
        <w:bottom w:val="none" w:sz="0" w:space="0" w:color="auto"/>
        <w:right w:val="none" w:sz="0" w:space="0" w:color="auto"/>
      </w:divBdr>
    </w:div>
    <w:div w:id="1902866112">
      <w:bodyDiv w:val="1"/>
      <w:marLeft w:val="0"/>
      <w:marRight w:val="0"/>
      <w:marTop w:val="0"/>
      <w:marBottom w:val="0"/>
      <w:divBdr>
        <w:top w:val="none" w:sz="0" w:space="0" w:color="auto"/>
        <w:left w:val="none" w:sz="0" w:space="0" w:color="auto"/>
        <w:bottom w:val="none" w:sz="0" w:space="0" w:color="auto"/>
        <w:right w:val="none" w:sz="0" w:space="0" w:color="auto"/>
      </w:divBdr>
    </w:div>
    <w:div w:id="1936354055">
      <w:bodyDiv w:val="1"/>
      <w:marLeft w:val="0"/>
      <w:marRight w:val="0"/>
      <w:marTop w:val="0"/>
      <w:marBottom w:val="0"/>
      <w:divBdr>
        <w:top w:val="none" w:sz="0" w:space="0" w:color="auto"/>
        <w:left w:val="none" w:sz="0" w:space="0" w:color="auto"/>
        <w:bottom w:val="none" w:sz="0" w:space="0" w:color="auto"/>
        <w:right w:val="none" w:sz="0" w:space="0" w:color="auto"/>
      </w:divBdr>
    </w:div>
    <w:div w:id="1956790077">
      <w:bodyDiv w:val="1"/>
      <w:marLeft w:val="0"/>
      <w:marRight w:val="0"/>
      <w:marTop w:val="0"/>
      <w:marBottom w:val="0"/>
      <w:divBdr>
        <w:top w:val="none" w:sz="0" w:space="0" w:color="auto"/>
        <w:left w:val="none" w:sz="0" w:space="0" w:color="auto"/>
        <w:bottom w:val="none" w:sz="0" w:space="0" w:color="auto"/>
        <w:right w:val="none" w:sz="0" w:space="0" w:color="auto"/>
      </w:divBdr>
    </w:div>
    <w:div w:id="1958633452">
      <w:bodyDiv w:val="1"/>
      <w:marLeft w:val="0"/>
      <w:marRight w:val="0"/>
      <w:marTop w:val="0"/>
      <w:marBottom w:val="0"/>
      <w:divBdr>
        <w:top w:val="none" w:sz="0" w:space="0" w:color="auto"/>
        <w:left w:val="none" w:sz="0" w:space="0" w:color="auto"/>
        <w:bottom w:val="none" w:sz="0" w:space="0" w:color="auto"/>
        <w:right w:val="none" w:sz="0" w:space="0" w:color="auto"/>
      </w:divBdr>
    </w:div>
    <w:div w:id="1963683323">
      <w:bodyDiv w:val="1"/>
      <w:marLeft w:val="0"/>
      <w:marRight w:val="0"/>
      <w:marTop w:val="0"/>
      <w:marBottom w:val="0"/>
      <w:divBdr>
        <w:top w:val="none" w:sz="0" w:space="0" w:color="auto"/>
        <w:left w:val="none" w:sz="0" w:space="0" w:color="auto"/>
        <w:bottom w:val="none" w:sz="0" w:space="0" w:color="auto"/>
        <w:right w:val="none" w:sz="0" w:space="0" w:color="auto"/>
      </w:divBdr>
    </w:div>
    <w:div w:id="1971738203">
      <w:bodyDiv w:val="1"/>
      <w:marLeft w:val="0"/>
      <w:marRight w:val="0"/>
      <w:marTop w:val="0"/>
      <w:marBottom w:val="0"/>
      <w:divBdr>
        <w:top w:val="none" w:sz="0" w:space="0" w:color="auto"/>
        <w:left w:val="none" w:sz="0" w:space="0" w:color="auto"/>
        <w:bottom w:val="none" w:sz="0" w:space="0" w:color="auto"/>
        <w:right w:val="none" w:sz="0" w:space="0" w:color="auto"/>
      </w:divBdr>
    </w:div>
    <w:div w:id="1976830581">
      <w:bodyDiv w:val="1"/>
      <w:marLeft w:val="0"/>
      <w:marRight w:val="0"/>
      <w:marTop w:val="0"/>
      <w:marBottom w:val="0"/>
      <w:divBdr>
        <w:top w:val="none" w:sz="0" w:space="0" w:color="auto"/>
        <w:left w:val="none" w:sz="0" w:space="0" w:color="auto"/>
        <w:bottom w:val="none" w:sz="0" w:space="0" w:color="auto"/>
        <w:right w:val="none" w:sz="0" w:space="0" w:color="auto"/>
      </w:divBdr>
    </w:div>
    <w:div w:id="1983535733">
      <w:bodyDiv w:val="1"/>
      <w:marLeft w:val="0"/>
      <w:marRight w:val="0"/>
      <w:marTop w:val="0"/>
      <w:marBottom w:val="0"/>
      <w:divBdr>
        <w:top w:val="none" w:sz="0" w:space="0" w:color="auto"/>
        <w:left w:val="none" w:sz="0" w:space="0" w:color="auto"/>
        <w:bottom w:val="none" w:sz="0" w:space="0" w:color="auto"/>
        <w:right w:val="none" w:sz="0" w:space="0" w:color="auto"/>
      </w:divBdr>
    </w:div>
    <w:div w:id="1984388637">
      <w:bodyDiv w:val="1"/>
      <w:marLeft w:val="0"/>
      <w:marRight w:val="0"/>
      <w:marTop w:val="0"/>
      <w:marBottom w:val="0"/>
      <w:divBdr>
        <w:top w:val="none" w:sz="0" w:space="0" w:color="auto"/>
        <w:left w:val="none" w:sz="0" w:space="0" w:color="auto"/>
        <w:bottom w:val="none" w:sz="0" w:space="0" w:color="auto"/>
        <w:right w:val="none" w:sz="0" w:space="0" w:color="auto"/>
      </w:divBdr>
    </w:div>
    <w:div w:id="2021420687">
      <w:bodyDiv w:val="1"/>
      <w:marLeft w:val="0"/>
      <w:marRight w:val="0"/>
      <w:marTop w:val="0"/>
      <w:marBottom w:val="0"/>
      <w:divBdr>
        <w:top w:val="none" w:sz="0" w:space="0" w:color="auto"/>
        <w:left w:val="none" w:sz="0" w:space="0" w:color="auto"/>
        <w:bottom w:val="none" w:sz="0" w:space="0" w:color="auto"/>
        <w:right w:val="none" w:sz="0" w:space="0" w:color="auto"/>
      </w:divBdr>
    </w:div>
    <w:div w:id="2056539837">
      <w:bodyDiv w:val="1"/>
      <w:marLeft w:val="0"/>
      <w:marRight w:val="0"/>
      <w:marTop w:val="0"/>
      <w:marBottom w:val="0"/>
      <w:divBdr>
        <w:top w:val="none" w:sz="0" w:space="0" w:color="auto"/>
        <w:left w:val="none" w:sz="0" w:space="0" w:color="auto"/>
        <w:bottom w:val="none" w:sz="0" w:space="0" w:color="auto"/>
        <w:right w:val="none" w:sz="0" w:space="0" w:color="auto"/>
      </w:divBdr>
    </w:div>
    <w:div w:id="2059165265">
      <w:bodyDiv w:val="1"/>
      <w:marLeft w:val="0"/>
      <w:marRight w:val="0"/>
      <w:marTop w:val="0"/>
      <w:marBottom w:val="0"/>
      <w:divBdr>
        <w:top w:val="none" w:sz="0" w:space="0" w:color="auto"/>
        <w:left w:val="none" w:sz="0" w:space="0" w:color="auto"/>
        <w:bottom w:val="none" w:sz="0" w:space="0" w:color="auto"/>
        <w:right w:val="none" w:sz="0" w:space="0" w:color="auto"/>
      </w:divBdr>
    </w:div>
    <w:div w:id="2087069071">
      <w:bodyDiv w:val="1"/>
      <w:marLeft w:val="0"/>
      <w:marRight w:val="0"/>
      <w:marTop w:val="0"/>
      <w:marBottom w:val="0"/>
      <w:divBdr>
        <w:top w:val="none" w:sz="0" w:space="0" w:color="auto"/>
        <w:left w:val="none" w:sz="0" w:space="0" w:color="auto"/>
        <w:bottom w:val="none" w:sz="0" w:space="0" w:color="auto"/>
        <w:right w:val="none" w:sz="0" w:space="0" w:color="auto"/>
      </w:divBdr>
    </w:div>
    <w:div w:id="2095087220">
      <w:bodyDiv w:val="1"/>
      <w:marLeft w:val="0"/>
      <w:marRight w:val="0"/>
      <w:marTop w:val="0"/>
      <w:marBottom w:val="0"/>
      <w:divBdr>
        <w:top w:val="none" w:sz="0" w:space="0" w:color="auto"/>
        <w:left w:val="none" w:sz="0" w:space="0" w:color="auto"/>
        <w:bottom w:val="none" w:sz="0" w:space="0" w:color="auto"/>
        <w:right w:val="none" w:sz="0" w:space="0" w:color="auto"/>
      </w:divBdr>
    </w:div>
    <w:div w:id="2128430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pravex.com.ua"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2014-03-25T00:00:00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A5EAC797214A843BACB9FB7367AB90E" ma:contentTypeVersion="14" ma:contentTypeDescription="Create a new document." ma:contentTypeScope="" ma:versionID="b7325953f83fe2968d1b2cd98a678dc6">
  <xsd:schema xmlns:xsd="http://www.w3.org/2001/XMLSchema" xmlns:xs="http://www.w3.org/2001/XMLSchema" xmlns:p="http://schemas.microsoft.com/office/2006/metadata/properties" xmlns:ns1="http://schemas.microsoft.com/sharepoint/v3" xmlns:ns2="6f24cf7b-1c06-4159-8591-94f8db3672b8" targetNamespace="http://schemas.microsoft.com/office/2006/metadata/properties" ma:root="true" ma:fieldsID="d4a15147c358f0e808827690d6061b47" ns1:_="" ns2:_="">
    <xsd:import namespace="http://schemas.microsoft.com/sharepoint/v3"/>
    <xsd:import namespace="6f24cf7b-1c06-4159-8591-94f8db3672b8"/>
    <xsd:element name="properties">
      <xsd:complexType>
        <xsd:sequence>
          <xsd:element name="documentManagement">
            <xsd:complexType>
              <xsd:all>
                <xsd:element ref="ns2:Implementer" minOccurs="0"/>
                <xsd:element ref="ns2:Short_x0020_snake" minOccurs="0"/>
                <xsd:element ref="ns2:RegDate" minOccurs="0"/>
                <xsd:element ref="ns2:RegNamber" minOccurs="0"/>
                <xsd:element ref="ns2:Description1" minOccurs="0"/>
                <xsd:element ref="ns2:Опис" minOccurs="0"/>
                <xsd:element ref="ns2:CanceledDoc" minOccurs="0"/>
                <xsd:element ref="ns1:DocumentSetDescription" minOccurs="0"/>
                <xsd:element ref="ns2:Details" minOccurs="0"/>
                <xsd:element ref="ns2:Approval2ID" minOccurs="0"/>
                <xsd:element ref="ns2:Сonfidential" minOccurs="0"/>
                <xsd:element ref="ns2:Time1" minOccurs="0"/>
                <xsd:element ref="ns2:Approval" minOccurs="0"/>
                <xsd:element ref="ns2:Director" minOccurs="0"/>
                <xsd:element ref="ns2:SharedWithUsers" minOccurs="0"/>
                <xsd:element ref="ns2:Signatories1" minOccurs="0"/>
                <xsd:element ref="ns2:EmployeeUnit" minOccurs="0"/>
                <xsd:element ref="ns2:KeyAmend" minOccurs="0"/>
                <xsd:element ref="ns2:ApprovalLevel" minOccurs="0"/>
                <xsd:element ref="ns2:RelatedDocuments" minOccurs="0"/>
                <xsd:element ref="ns2:Security" minOccurs="0"/>
                <xsd:element ref="ns2:DOCTITLE" minOccurs="0"/>
                <xsd:element ref="ns2:Conf" minOccurs="0"/>
                <xsd:element ref="ns2:Secur" minOccurs="0"/>
                <xsd:element ref="ns2:Details2" minOccurs="0"/>
                <xsd:element ref="ns2:CancelDoc" minOccurs="0"/>
                <xsd:element ref="ns2:UnitList" minOccurs="0"/>
                <xsd:element ref="ns2:InitiatorHeadPosityon" minOccurs="0"/>
                <xsd:element ref="ns2:InitiatorHeadNa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DocumentSetDescription" ma:index="15" nillable="true" ma:displayName="Description" ma:description="A description of the Document Set" ma:internalName="DocumentSet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f24cf7b-1c06-4159-8591-94f8db3672b8" elementFormDefault="qualified">
    <xsd:import namespace="http://schemas.microsoft.com/office/2006/documentManagement/types"/>
    <xsd:import namespace="http://schemas.microsoft.com/office/infopath/2007/PartnerControls"/>
    <xsd:element name="Implementer" ma:index="8" nillable="true" ma:displayName="Implementer" ma:internalName="Implementer">
      <xsd:simpleType>
        <xsd:restriction base="dms:Note"/>
      </xsd:simpleType>
    </xsd:element>
    <xsd:element name="Short_x0020_snake" ma:index="9" nillable="true" ma:displayName="Short snake" ma:description="" ma:internalName="Short_x0020_snake">
      <xsd:simpleType>
        <xsd:restriction base="dms:Note"/>
      </xsd:simpleType>
    </xsd:element>
    <xsd:element name="RegDate" ma:index="10" nillable="true" ma:displayName="RegDate" ma:format="DateOnly" ma:internalName="RegDate">
      <xsd:simpleType>
        <xsd:restriction base="dms:DateTime"/>
      </xsd:simpleType>
    </xsd:element>
    <xsd:element name="RegNamber" ma:index="11" nillable="true" ma:displayName="RegNamber" ma:internalName="RegNamber">
      <xsd:simpleType>
        <xsd:restriction base="dms:Text">
          <xsd:maxLength value="255"/>
        </xsd:restriction>
      </xsd:simpleType>
    </xsd:element>
    <xsd:element name="Description1" ma:index="12" nillable="true" ma:displayName="Description1" ma:internalName="Description1">
      <xsd:simpleType>
        <xsd:restriction base="dms:Note"/>
      </xsd:simpleType>
    </xsd:element>
    <xsd:element name="Опис" ma:index="13" nillable="true" ma:displayName="Опис" ma:internalName="_x041e__x043f__x0438__x0441_">
      <xsd:simpleType>
        <xsd:restriction base="dms:Note"/>
      </xsd:simpleType>
    </xsd:element>
    <xsd:element name="CanceledDoc" ma:index="14" nillable="true" ma:displayName="CanceledDoc" ma:internalName="CanceledDoc">
      <xsd:simpleType>
        <xsd:restriction base="dms:Note"/>
      </xsd:simpleType>
    </xsd:element>
    <xsd:element name="Details" ma:index="16" nillable="true" ma:displayName="Details" ma:internalName="Details">
      <xsd:simpleType>
        <xsd:restriction base="dms:Note"/>
      </xsd:simpleType>
    </xsd:element>
    <xsd:element name="Approval2ID" ma:index="17" nillable="true" ma:displayName="Approval2ID" ma:internalName="Approval2ID">
      <xsd:simpleType>
        <xsd:restriction base="dms:Note"/>
      </xsd:simpleType>
    </xsd:element>
    <xsd:element name="Сonfidential" ma:index="18" nillable="true" ma:displayName="Сonfidential" ma:format="Dropdown" ma:internalName="_x0421_onfidential">
      <xsd:simpleType>
        <xsd:restriction base="dms:Choice">
          <xsd:enumeration value="Банківська таємниця"/>
          <xsd:enumeration value="Відкрита інформація"/>
          <xsd:enumeration value="Конфіденційно"/>
          <xsd:enumeration value="Цілком конфіденційна інформація"/>
        </xsd:restriction>
      </xsd:simpleType>
    </xsd:element>
    <xsd:element name="Time1" ma:index="19" nillable="true" ma:displayName="Time1" ma:format="DateOnly" ma:internalName="Time1">
      <xsd:simpleType>
        <xsd:restriction base="dms:DateTime"/>
      </xsd:simpleType>
    </xsd:element>
    <xsd:element name="Approval" ma:index="20" nillable="true" ma:displayName="Approval" ma:description="" ma:internalName="Approval">
      <xsd:simpleType>
        <xsd:restriction base="dms:Note"/>
      </xsd:simpleType>
    </xsd:element>
    <xsd:element name="Director" ma:index="21" nillable="true" ma:displayName="Director" ma:internalName="Director">
      <xsd:simpleType>
        <xsd:restriction base="dms:Note"/>
      </xsd:simple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ignatories1" ma:index="23" nillable="true" ma:displayName="Signatories1" ma:internalName="Signatories1">
      <xsd:simpleType>
        <xsd:restriction base="dms:Note"/>
      </xsd:simpleType>
    </xsd:element>
    <xsd:element name="EmployeeUnit" ma:index="24" nillable="true" ma:displayName="EmployeeUnit" ma:internalName="EmployeeUnit">
      <xsd:simpleType>
        <xsd:restriction base="dms:Note"/>
      </xsd:simpleType>
    </xsd:element>
    <xsd:element name="KeyAmend" ma:index="25" nillable="true" ma:displayName="KeyAmend" ma:internalName="KeyAmend">
      <xsd:simpleType>
        <xsd:restriction base="dms:Note"/>
      </xsd:simpleType>
    </xsd:element>
    <xsd:element name="ApprovalLevel" ma:index="26" nillable="true" ma:displayName="ApprovalLevel" ma:internalName="ApprovalLevel">
      <xsd:simpleType>
        <xsd:restriction base="dms:Note"/>
      </xsd:simpleType>
    </xsd:element>
    <xsd:element name="RelatedDocuments" ma:index="27" nillable="true" ma:displayName="RelatedDocuments" ma:internalName="RelatedDocuments">
      <xsd:simpleType>
        <xsd:restriction base="dms:Note">
          <xsd:maxLength value="255"/>
        </xsd:restriction>
      </xsd:simpleType>
    </xsd:element>
    <xsd:element name="Security" ma:index="28" nillable="true" ma:displayName="Security" ma:format="Dropdown" ma:internalName="Security">
      <xsd:simpleType>
        <xsd:restriction base="dms:Choice">
          <xsd:enumeration value="Unclassified"/>
          <xsd:enumeration value="Confidentially"/>
          <xsd:enumeration value="Severely confidentially"/>
          <xsd:enumeration value="Bank secrecy"/>
        </xsd:restriction>
      </xsd:simpleType>
    </xsd:element>
    <xsd:element name="DOCTITLE" ma:index="29" nillable="true" ma:displayName="DOCTITLE" ma:internalName="DOCTITLE">
      <xsd:simpleType>
        <xsd:restriction base="dms:Note"/>
      </xsd:simpleType>
    </xsd:element>
    <xsd:element name="Conf" ma:index="30" nillable="true" ma:displayName="Conf" ma:internalName="Conf">
      <xsd:simpleType>
        <xsd:restriction base="dms:Note"/>
      </xsd:simpleType>
    </xsd:element>
    <xsd:element name="Secur" ma:index="31" nillable="true" ma:displayName="Secur" ma:internalName="Secur">
      <xsd:simpleType>
        <xsd:restriction base="dms:Note"/>
      </xsd:simpleType>
    </xsd:element>
    <xsd:element name="Details2" ma:index="32" nillable="true" ma:displayName="Details2" ma:internalName="Details2">
      <xsd:simpleType>
        <xsd:restriction base="dms:Note"/>
      </xsd:simpleType>
    </xsd:element>
    <xsd:element name="CancelDoc" ma:index="33" nillable="true" ma:displayName="CancelDoc" ma:internalName="CancelDoc">
      <xsd:simpleType>
        <xsd:restriction base="dms:Note"/>
      </xsd:simpleType>
    </xsd:element>
    <xsd:element name="UnitList" ma:index="34" nillable="true" ma:displayName="UnitList" ma:internalName="UnitList">
      <xsd:simpleType>
        <xsd:restriction base="dms:Note"/>
      </xsd:simpleType>
    </xsd:element>
    <xsd:element name="InitiatorHeadPosityon" ma:index="35" nillable="true" ma:displayName="InitiatorHeadPosityon" ma:internalName="InitiatorHeadPosityon">
      <xsd:simpleType>
        <xsd:restriction base="dms:Note"/>
      </xsd:simpleType>
    </xsd:element>
    <xsd:element name="InitiatorHeadName" ma:index="36" nillable="true" ma:displayName="InitiatorHeadName" ma:internalName="InitiatorHeadNam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RegNamber xmlns="6f24cf7b-1c06-4159-8591-94f8db3672b8">72</RegNamber>
    <RegDate xmlns="6f24cf7b-1c06-4159-8591-94f8db3672b8">2025-03-10T11:21:30+00:00</RegDate>
    <Опис xmlns="6f24cf7b-1c06-4159-8591-94f8db3672b8">Доповнення продуктами "Іпотека фамільний"; "Іпотека рефінансування". Оптимізація умови про страхування. Інші редакційні поліпшення.</Опис>
    <Secur xmlns="6f24cf7b-1c06-4159-8591-94f8db3672b8">Unclassified</Secur>
    <Approval xmlns="6f24cf7b-1c06-4159-8591-94f8db3672b8">Internal Audit Department
Chief Accountant
Risk Management Department
Compliance and AML Department
CLO Division
Branches
Legal and General Secretariat Department
CBO Division
COO Division
Organization &amp; PM Office</Approval>
    <Signatories1 xmlns="6f24cf7b-1c06-4159-8591-94f8db3672b8">Zhadan S, Corrias G.</Signatories1>
    <Description1 xmlns="6f24cf7b-1c06-4159-8591-94f8db3672b8">ПРАВИЛА СПОЖИВЧОГО КРЕДИТУВАННЯ В АТ "ПРАВЕКС БАНК"</Description1>
    <Сonfidential xmlns="6f24cf7b-1c06-4159-8591-94f8db3672b8" xsi:nil="true"/>
    <Security xmlns="6f24cf7b-1c06-4159-8591-94f8db3672b8" xsi:nil="true"/>
    <InitiatorHeadName xmlns="6f24cf7b-1c06-4159-8591-94f8db3672b8">Жадан С.В.</InitiatorHeadName>
    <Short_x0020_snake xmlns="6f24cf7b-1c06-4159-8591-94f8db3672b8">Актуалізація назв кредитних продуктів, вилучення опису страхових ризиків</Short_x0020_snake>
    <DocumentSetDescription xmlns="http://schemas.microsoft.com/sharepoint/v3">[{"itemId":"24","itemValue":"Голова Правління та керівник 1-ї ланки","itemCode":null,"itemDictionary":"Level1","itemIndex":0}]</DocumentSetDescription>
    <Implementer xmlns="6f24cf7b-1c06-4159-8591-94f8db3672b8">Департамент юридичної підтримки та генерального секретаріату </Implementer>
    <EmployeeUnit xmlns="6f24cf7b-1c06-4159-8591-94f8db3672b8" xsi:nil="true"/>
    <CancelDoc xmlns="6f24cf7b-1c06-4159-8591-94f8db3672b8">Rules of consumer lending in "PRAVEX BANK" JSC №209  dated 15.07.2024.</CancelDoc>
    <UnitList xmlns="6f24cf7b-1c06-4159-8591-94f8db3672b8">Департамент внутрішнього аудиту
Головний бухгалтер
Департамент управління ризиками
Департамент комплаєнсу та протидії легалізації доходів, отриманих злочинним шляхом
Головне кредитне управління
Відділення
Департамент юридичної підтримки та генерального секретаріату
Головне управління бізнесу
Головне операційне управління
Відділ управління організаційними змінами та проектами</UnitList>
    <InitiatorHeadPosityon xmlns="6f24cf7b-1c06-4159-8591-94f8db3672b8">Директор департаменту юридичної підтримки та генерального секретаріату </InitiatorHeadPosityon>
    <Approval2ID xmlns="6f24cf7b-1c06-4159-8591-94f8db3672b8">Голова Правління та керівник 1-ї ланки</Approval2ID>
    <ApprovalLevel xmlns="6f24cf7b-1c06-4159-8591-94f8db3672b8">Chairman of the Management Board and 1st line manager</ApprovalLevel>
    <Conf xmlns="6f24cf7b-1c06-4159-8591-94f8db3672b8">Відкрита інформація</Conf>
    <Details2 xmlns="6f24cf7b-1c06-4159-8591-94f8db3672b8" xsi:nil="true"/>
    <Time1 xmlns="6f24cf7b-1c06-4159-8591-94f8db3672b8">2024-07-14T21:00:00+00:00</Time1>
    <KeyAmend xmlns="6f24cf7b-1c06-4159-8591-94f8db3672b8">Addition of products "Family Mortgage"; "Refinancing Mortgage". Revision of the insurance clause. Other editorial improvements.</KeyAmend>
    <RelatedDocuments xmlns="6f24cf7b-1c06-4159-8591-94f8db3672b8" xsi:nil="true"/>
    <CanceledDoc xmlns="6f24cf7b-1c06-4159-8591-94f8db3672b8">Правила споживчого кредитування в АТ "ПРАВЕКС БАНК" №209 від 15.07.2024.</CanceledDoc>
    <Details xmlns="6f24cf7b-1c06-4159-8591-94f8db3672b8" xsi:nil="true"/>
    <Director xmlns="6f24cf7b-1c06-4159-8591-94f8db3672b8">Директор департаменту юридичної підтримки та генерального секретаріату 	Жадан С.В.
Голова Правління	Корріас Дж.</Director>
    <DOCTITLE xmlns="6f24cf7b-1c06-4159-8591-94f8db3672b8">RULES ON CONSUMER LENDING IN "PRAVEX BANK" JSC</DOCTITL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C66A1FF-F65A-4BC1-AE9A-42D38A85A4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f24cf7b-1c06-4159-8591-94f8db3672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CB328F1-6791-4AF7-A785-5D03D797381B}">
  <ds:schemaRefs>
    <ds:schemaRef ds:uri="http://schemas.openxmlformats.org/officeDocument/2006/bibliography"/>
  </ds:schemaRefs>
</ds:datastoreItem>
</file>

<file path=customXml/itemProps4.xml><?xml version="1.0" encoding="utf-8"?>
<ds:datastoreItem xmlns:ds="http://schemas.openxmlformats.org/officeDocument/2006/customXml" ds:itemID="{EC692BC9-B222-4198-8CD5-4D3FC8F0B9C2}">
  <ds:schemaRefs>
    <ds:schemaRef ds:uri="http://schemas.microsoft.com/office/2006/metadata/properties"/>
    <ds:schemaRef ds:uri="http://schemas.microsoft.com/office/infopath/2007/PartnerControls"/>
    <ds:schemaRef ds:uri="6f24cf7b-1c06-4159-8591-94f8db3672b8"/>
    <ds:schemaRef ds:uri="http://schemas.microsoft.com/sharepoint/v3"/>
  </ds:schemaRefs>
</ds:datastoreItem>
</file>

<file path=customXml/itemProps5.xml><?xml version="1.0" encoding="utf-8"?>
<ds:datastoreItem xmlns:ds="http://schemas.openxmlformats.org/officeDocument/2006/customXml" ds:itemID="{6D6B4DC5-72D7-429F-9CD5-8C41099179F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17</Pages>
  <Words>8759</Words>
  <Characters>49928</Characters>
  <Application>Microsoft Office Word</Application>
  <DocSecurity>0</DocSecurity>
  <Lines>416</Lines>
  <Paragraphs>117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Правила споживчого кредитування</vt:lpstr>
      <vt:lpstr>Правила споживчого кредитування</vt:lpstr>
    </vt:vector>
  </TitlesOfParts>
  <Company>PRAVEX BANK</Company>
  <LinksUpToDate>false</LinksUpToDate>
  <CharactersWithSpaces>58570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Правила споживчого кредитування</dc:title>
  <dc:creator>Zhadan Serhii Viktorovych</dc:creator>
  <cp:lastModifiedBy>Safonov Sergii Viktorovych</cp:lastModifiedBy>
  <cp:revision>2</cp:revision>
  <cp:lastPrinted>2021-07-22T12:50:00Z</cp:lastPrinted>
  <dcterms:created xsi:type="dcterms:W3CDTF">2025-03-11T08:18:00Z</dcterms:created>
  <dcterms:modified xsi:type="dcterms:W3CDTF">2025-03-11T09:07:00Z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0x0101007A5EAC797214A843BACB9FB7367AB90E</vt:lpwstr>
  </property>
  <property fmtid="{D5CDD505-2E9C-101B-9397-08002B2CF9AE}" pid="3" name="_docset_NoMedatataSyncRequired">
    <vt:lpwstr>False</vt:lpwstr>
  </property>
</Properties>
</file>